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E8C" w:rsidRDefault="00941E8C">
      <w:pPr>
        <w:spacing w:line="300" w:lineRule="auto"/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1F0692">
      <w:pPr>
        <w:spacing w:line="300" w:lineRule="auto"/>
        <w:jc w:val="center"/>
        <w:rPr>
          <w:rFonts w:hAnsi="宋体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《</w:t>
      </w:r>
      <w:r w:rsidR="00DA3B6A" w:rsidRPr="00DA3B6A">
        <w:rPr>
          <w:rFonts w:hAnsi="宋体" w:hint="eastAsia"/>
          <w:b/>
          <w:bCs/>
          <w:sz w:val="32"/>
          <w:szCs w:val="32"/>
        </w:rPr>
        <w:t>干法进样激光粒度分析仪校准规范</w:t>
      </w:r>
      <w:r>
        <w:rPr>
          <w:rFonts w:hAnsi="宋体" w:hint="eastAsia"/>
          <w:b/>
          <w:bCs/>
          <w:sz w:val="32"/>
          <w:szCs w:val="32"/>
        </w:rPr>
        <w:t>》</w:t>
      </w:r>
    </w:p>
    <w:p w:rsidR="00941E8C" w:rsidRDefault="001F0692">
      <w:pPr>
        <w:spacing w:line="300" w:lineRule="auto"/>
        <w:jc w:val="center"/>
        <w:rPr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不确定度评定报告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1F0692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sz w:val="28"/>
          <w:szCs w:val="28"/>
        </w:rPr>
        <w:t>（</w:t>
      </w:r>
      <w:r w:rsidR="0022072C">
        <w:rPr>
          <w:rFonts w:hint="eastAsia"/>
          <w:sz w:val="28"/>
          <w:szCs w:val="28"/>
        </w:rPr>
        <w:t>征求意见</w:t>
      </w:r>
      <w:r>
        <w:rPr>
          <w:rFonts w:hint="eastAsia"/>
          <w:sz w:val="28"/>
          <w:szCs w:val="28"/>
        </w:rPr>
        <w:t>稿）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DA1170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20</w:t>
      </w:r>
      <w:r w:rsidR="0022072C">
        <w:rPr>
          <w:rFonts w:hint="eastAsia"/>
          <w:b/>
          <w:bCs/>
          <w:sz w:val="32"/>
        </w:rPr>
        <w:t>2</w:t>
      </w:r>
      <w:r w:rsidR="00DA3B6A">
        <w:rPr>
          <w:rFonts w:hint="eastAsia"/>
          <w:b/>
          <w:bCs/>
          <w:sz w:val="32"/>
        </w:rPr>
        <w:t>5</w:t>
      </w:r>
      <w:r>
        <w:rPr>
          <w:rFonts w:hint="eastAsia"/>
          <w:b/>
          <w:bCs/>
          <w:sz w:val="32"/>
        </w:rPr>
        <w:t>.</w:t>
      </w:r>
      <w:r w:rsidR="00DA3B6A">
        <w:rPr>
          <w:rFonts w:hint="eastAsia"/>
          <w:b/>
          <w:bCs/>
          <w:sz w:val="32"/>
        </w:rPr>
        <w:t>4</w:t>
      </w:r>
      <w:r>
        <w:rPr>
          <w:rFonts w:hint="eastAsia"/>
          <w:b/>
          <w:bCs/>
          <w:sz w:val="32"/>
        </w:rPr>
        <w:t>.</w:t>
      </w:r>
      <w:r w:rsidR="00DA3B6A">
        <w:rPr>
          <w:rFonts w:hint="eastAsia"/>
          <w:b/>
          <w:bCs/>
          <w:sz w:val="32"/>
        </w:rPr>
        <w:t>20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 w:rsidP="00CF36D7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黑体" w:eastAsia="黑体" w:cs="宋体"/>
          <w:sz w:val="28"/>
          <w:szCs w:val="28"/>
        </w:rPr>
        <w:sectPr w:rsidR="00941E8C">
          <w:pgSz w:w="12240" w:h="15840"/>
          <w:pgMar w:top="1440" w:right="1800" w:bottom="1440" w:left="1800" w:header="720" w:footer="720" w:gutter="0"/>
          <w:cols w:space="720"/>
        </w:sectPr>
      </w:pPr>
    </w:p>
    <w:p w:rsidR="00941E8C" w:rsidRDefault="00DA3B6A">
      <w:pPr>
        <w:pStyle w:val="1"/>
        <w:spacing w:before="0" w:after="0" w:line="360" w:lineRule="auto"/>
        <w:rPr>
          <w:rFonts w:ascii="黑体" w:eastAsia="黑体" w:cs="宋体"/>
          <w:b w:val="0"/>
          <w:bCs w:val="0"/>
          <w:sz w:val="28"/>
          <w:szCs w:val="28"/>
          <w:lang w:val="zh-CN"/>
        </w:rPr>
      </w:pPr>
      <w:r w:rsidRPr="00DA3B6A">
        <w:rPr>
          <w:rFonts w:ascii="黑体" w:eastAsia="黑体" w:cs="宋体" w:hint="eastAsia"/>
          <w:b w:val="0"/>
          <w:bCs w:val="0"/>
          <w:sz w:val="28"/>
          <w:szCs w:val="28"/>
        </w:rPr>
        <w:lastRenderedPageBreak/>
        <w:t>干法进样激光粒度分析仪校准规范</w:t>
      </w:r>
      <w:r>
        <w:rPr>
          <w:rFonts w:ascii="黑体" w:eastAsia="黑体" w:cs="宋体" w:hint="eastAsia"/>
          <w:b w:val="0"/>
          <w:bCs w:val="0"/>
          <w:sz w:val="28"/>
          <w:szCs w:val="28"/>
        </w:rPr>
        <w:t>示值误</w:t>
      </w:r>
      <w:r w:rsidR="001F0692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差</w:t>
      </w:r>
      <w:r w:rsidR="00B678EF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测量</w:t>
      </w:r>
      <w:r w:rsidR="001F0692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不确定度评定示例</w:t>
      </w:r>
    </w:p>
    <w:p w:rsidR="003863D7" w:rsidRDefault="003863D7" w:rsidP="003863D7">
      <w:pPr>
        <w:spacing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 xml:space="preserve">C.1  </w:t>
      </w:r>
      <w:r>
        <w:rPr>
          <w:rFonts w:eastAsia="黑体" w:hint="eastAsia"/>
          <w:sz w:val="24"/>
        </w:rPr>
        <w:t>示值误差</w:t>
      </w:r>
      <w:r>
        <w:rPr>
          <w:rFonts w:eastAsia="黑体"/>
          <w:sz w:val="24"/>
        </w:rPr>
        <w:t>测量不确定度评定</w:t>
      </w:r>
    </w:p>
    <w:p w:rsidR="003863D7" w:rsidRDefault="003863D7" w:rsidP="003863D7">
      <w:pPr>
        <w:spacing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 xml:space="preserve">C.1.1 </w:t>
      </w:r>
      <w:r w:rsidRPr="00870446">
        <w:rPr>
          <w:rFonts w:eastAsia="黑体"/>
          <w:b/>
          <w:sz w:val="24"/>
        </w:rPr>
        <w:t xml:space="preserve"> </w:t>
      </w:r>
      <w:r w:rsidRPr="00870446">
        <w:rPr>
          <w:rFonts w:eastAsia="黑体"/>
          <w:b/>
          <w:sz w:val="24"/>
        </w:rPr>
        <w:t>测量方法</w:t>
      </w: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  <w:r>
        <w:rPr>
          <w:rFonts w:ascii="Calibri" w:eastAsiaTheme="minorEastAsia" w:hAnsi="Calibri" w:cs="Calibri"/>
          <w:kern w:val="0"/>
          <w:sz w:val="24"/>
        </w:rPr>
        <w:t xml:space="preserve">C.1.1 </w:t>
      </w:r>
      <w:r>
        <w:rPr>
          <w:rFonts w:ascii="宋体" w:hAnsi="Calibri" w:cs="宋体" w:hint="eastAsia"/>
          <w:kern w:val="0"/>
          <w:sz w:val="24"/>
        </w:rPr>
        <w:t>测量标准：粒度标准物质</w:t>
      </w:r>
    </w:p>
    <w:tbl>
      <w:tblPr>
        <w:tblpPr w:leftFromText="180" w:rightFromText="180" w:vertAnchor="text" w:horzAnchor="margin" w:tblpXSpec="center" w:tblpY="261"/>
        <w:tblW w:w="8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2081"/>
        <w:gridCol w:w="2107"/>
      </w:tblGrid>
      <w:tr w:rsidR="00F66F9B" w:rsidTr="00F66F9B">
        <w:trPr>
          <w:trHeight w:val="142"/>
        </w:trPr>
        <w:tc>
          <w:tcPr>
            <w:tcW w:w="1526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标物编号</w:t>
            </w:r>
          </w:p>
        </w:tc>
        <w:tc>
          <w:tcPr>
            <w:tcW w:w="2977" w:type="dxa"/>
          </w:tcPr>
          <w:p w:rsidR="00F66F9B" w:rsidRPr="00AB50CE" w:rsidRDefault="00F66F9B" w:rsidP="001B52E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名称</w:t>
            </w:r>
          </w:p>
        </w:tc>
        <w:tc>
          <w:tcPr>
            <w:tcW w:w="2081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 w:rsidRPr="00AB50CE">
              <w:rPr>
                <w:rFonts w:hint="eastAsia"/>
                <w:b/>
                <w:bCs/>
                <w:sz w:val="24"/>
              </w:rPr>
              <w:t xml:space="preserve"> D</w:t>
            </w:r>
            <w:r w:rsidRPr="00722471">
              <w:rPr>
                <w:rFonts w:hint="eastAsia"/>
                <w:b/>
                <w:bCs/>
                <w:sz w:val="24"/>
                <w:vertAlign w:val="subscript"/>
              </w:rPr>
              <w:t>50</w:t>
            </w:r>
            <w:r>
              <w:rPr>
                <w:rFonts w:hint="eastAsia"/>
                <w:b/>
                <w:bCs/>
                <w:sz w:val="24"/>
                <w:vertAlign w:val="subscript"/>
              </w:rPr>
              <w:t>s</w:t>
            </w:r>
            <w:r>
              <w:rPr>
                <w:rFonts w:hint="eastAsia"/>
                <w:b/>
                <w:bCs/>
                <w:sz w:val="24"/>
              </w:rPr>
              <w:t>直</w:t>
            </w:r>
          </w:p>
        </w:tc>
        <w:tc>
          <w:tcPr>
            <w:tcW w:w="2107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 w:rsidRPr="00AB50CE">
              <w:rPr>
                <w:rFonts w:hint="eastAsia"/>
                <w:b/>
                <w:bCs/>
                <w:sz w:val="24"/>
              </w:rPr>
              <w:t>扩展不确定度</w:t>
            </w:r>
          </w:p>
        </w:tc>
      </w:tr>
      <w:tr w:rsidR="00F66F9B" w:rsidTr="00F66F9B">
        <w:trPr>
          <w:trHeight w:val="293"/>
        </w:trPr>
        <w:tc>
          <w:tcPr>
            <w:tcW w:w="1526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GBW12042</w:t>
            </w:r>
          </w:p>
        </w:tc>
        <w:tc>
          <w:tcPr>
            <w:tcW w:w="2977" w:type="dxa"/>
          </w:tcPr>
          <w:p w:rsidR="00F66F9B" w:rsidRDefault="00F66F9B" w:rsidP="001B52E9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窄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分布中级实验室粉尘（</w:t>
            </w:r>
            <w:r>
              <w:rPr>
                <w:rFonts w:hint="eastAsia"/>
                <w:b/>
                <w:bCs/>
                <w:sz w:val="24"/>
              </w:rPr>
              <w:t>MTD</w:t>
            </w:r>
            <w:r>
              <w:rPr>
                <w:rFonts w:hint="eastAsia"/>
                <w:b/>
                <w:bCs/>
                <w:sz w:val="24"/>
              </w:rPr>
              <w:t>）粒度标准物质</w:t>
            </w:r>
          </w:p>
        </w:tc>
        <w:tc>
          <w:tcPr>
            <w:tcW w:w="2081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7.66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</w:p>
        </w:tc>
        <w:tc>
          <w:tcPr>
            <w:tcW w:w="2107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0.10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（</w:t>
            </w:r>
            <w:r w:rsidRPr="00722471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 w:rsidR="00F66F9B" w:rsidTr="00F66F9B">
        <w:trPr>
          <w:trHeight w:val="293"/>
        </w:trPr>
        <w:tc>
          <w:tcPr>
            <w:tcW w:w="1526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GBW12043</w:t>
            </w:r>
          </w:p>
        </w:tc>
        <w:tc>
          <w:tcPr>
            <w:tcW w:w="2977" w:type="dxa"/>
          </w:tcPr>
          <w:p w:rsidR="00F66F9B" w:rsidRDefault="00F66F9B" w:rsidP="001B52E9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窄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分布中级实验室粉尘（</w:t>
            </w:r>
            <w:r>
              <w:rPr>
                <w:rFonts w:hint="eastAsia"/>
                <w:b/>
                <w:bCs/>
                <w:sz w:val="24"/>
              </w:rPr>
              <w:t>MTD</w:t>
            </w:r>
            <w:r>
              <w:rPr>
                <w:rFonts w:hint="eastAsia"/>
                <w:b/>
                <w:bCs/>
                <w:sz w:val="24"/>
              </w:rPr>
              <w:t>）粒度标准物质</w:t>
            </w:r>
          </w:p>
        </w:tc>
        <w:tc>
          <w:tcPr>
            <w:tcW w:w="2081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17.98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</w:p>
        </w:tc>
        <w:tc>
          <w:tcPr>
            <w:tcW w:w="2107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0.28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（</w:t>
            </w:r>
            <w:r w:rsidRPr="00722471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 w:rsidR="00F66F9B" w:rsidTr="00F66F9B">
        <w:trPr>
          <w:trHeight w:val="293"/>
        </w:trPr>
        <w:tc>
          <w:tcPr>
            <w:tcW w:w="1526" w:type="dxa"/>
            <w:vAlign w:val="center"/>
          </w:tcPr>
          <w:p w:rsidR="00F66F9B" w:rsidRPr="00AB50CE" w:rsidRDefault="00F66F9B" w:rsidP="001B52E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GBW12044</w:t>
            </w:r>
          </w:p>
        </w:tc>
        <w:tc>
          <w:tcPr>
            <w:tcW w:w="2977" w:type="dxa"/>
          </w:tcPr>
          <w:p w:rsidR="00F66F9B" w:rsidRDefault="00F66F9B" w:rsidP="001B52E9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窄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分布中级实验室粉尘（</w:t>
            </w:r>
            <w:r>
              <w:rPr>
                <w:rFonts w:hint="eastAsia"/>
                <w:b/>
                <w:bCs/>
                <w:sz w:val="24"/>
              </w:rPr>
              <w:t>MTD</w:t>
            </w:r>
            <w:r>
              <w:rPr>
                <w:rFonts w:hint="eastAsia"/>
                <w:b/>
                <w:bCs/>
                <w:sz w:val="24"/>
              </w:rPr>
              <w:t>）粒度标准物质</w:t>
            </w:r>
          </w:p>
        </w:tc>
        <w:tc>
          <w:tcPr>
            <w:tcW w:w="2081" w:type="dxa"/>
            <w:vAlign w:val="center"/>
          </w:tcPr>
          <w:p w:rsidR="00F66F9B" w:rsidRDefault="00F66F9B" w:rsidP="001B52E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29.16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</w:p>
        </w:tc>
        <w:tc>
          <w:tcPr>
            <w:tcW w:w="2107" w:type="dxa"/>
            <w:vAlign w:val="center"/>
          </w:tcPr>
          <w:p w:rsidR="00F66F9B" w:rsidRDefault="00F66F9B" w:rsidP="001B52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0.44</w:t>
            </w:r>
            <w:r w:rsidRPr="00AB50CE">
              <w:rPr>
                <w:rFonts w:hint="eastAsia"/>
                <w:b/>
                <w:bCs/>
                <w:sz w:val="24"/>
              </w:rPr>
              <w:t>μ</w:t>
            </w:r>
            <w:r w:rsidRPr="00AB50CE">
              <w:rPr>
                <w:rFonts w:hint="eastAsia"/>
                <w:b/>
                <w:bCs/>
                <w:sz w:val="24"/>
              </w:rPr>
              <w:t>m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（</w:t>
            </w:r>
            <w:r w:rsidRPr="00722471">
              <w:rPr>
                <w:rFonts w:hint="eastAsia"/>
                <w:i/>
                <w:color w:val="000000"/>
                <w:szCs w:val="21"/>
              </w:rPr>
              <w:t>k</w:t>
            </w:r>
            <w:r>
              <w:rPr>
                <w:rFonts w:hint="eastAsia"/>
                <w:color w:val="000000"/>
                <w:szCs w:val="21"/>
              </w:rPr>
              <w:t>=2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</w:tbl>
    <w:p w:rsidR="00F66F9B" w:rsidRDefault="00F66F9B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  <w:r>
        <w:rPr>
          <w:rFonts w:ascii="Calibri" w:eastAsiaTheme="minorEastAsia" w:hAnsi="Calibri" w:cs="Calibri"/>
          <w:kern w:val="0"/>
          <w:sz w:val="24"/>
        </w:rPr>
        <w:t xml:space="preserve">C.1.2 </w:t>
      </w:r>
      <w:r>
        <w:rPr>
          <w:rFonts w:ascii="宋体" w:hAnsi="Calibri" w:cs="宋体" w:hint="eastAsia"/>
          <w:kern w:val="0"/>
          <w:sz w:val="24"/>
        </w:rPr>
        <w:t>被测对象：干法激光粒度分析仪</w:t>
      </w: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  <w:r>
        <w:rPr>
          <w:rFonts w:ascii="Calibri" w:eastAsiaTheme="minorEastAsia" w:hAnsi="Calibri" w:cs="Calibri"/>
          <w:kern w:val="0"/>
          <w:sz w:val="24"/>
        </w:rPr>
        <w:t xml:space="preserve">C.1.3 </w:t>
      </w:r>
      <w:r>
        <w:rPr>
          <w:rFonts w:ascii="宋体" w:hAnsi="Calibri" w:cs="宋体" w:hint="eastAsia"/>
          <w:kern w:val="0"/>
          <w:sz w:val="24"/>
        </w:rPr>
        <w:t>环境条件：环境温度：（</w:t>
      </w:r>
      <w:r>
        <w:rPr>
          <w:rFonts w:ascii="Calibri" w:eastAsiaTheme="minorEastAsia" w:hAnsi="Calibri" w:cs="Calibri"/>
          <w:kern w:val="0"/>
          <w:sz w:val="24"/>
        </w:rPr>
        <w:t>15</w:t>
      </w:r>
      <w:r>
        <w:rPr>
          <w:rFonts w:ascii="宋体" w:hAnsi="Calibri" w:cs="宋体" w:hint="eastAsia"/>
          <w:kern w:val="0"/>
          <w:sz w:val="24"/>
        </w:rPr>
        <w:t>～</w:t>
      </w:r>
      <w:r>
        <w:rPr>
          <w:rFonts w:ascii="Calibri" w:eastAsiaTheme="minorEastAsia" w:hAnsi="Calibri" w:cs="Calibri"/>
          <w:kern w:val="0"/>
          <w:sz w:val="24"/>
        </w:rPr>
        <w:t>35</w:t>
      </w:r>
      <w:r>
        <w:rPr>
          <w:rFonts w:ascii="宋体" w:hAnsi="Calibri" w:cs="宋体" w:hint="eastAsia"/>
          <w:kern w:val="0"/>
          <w:sz w:val="24"/>
        </w:rPr>
        <w:t>）℃；相对湿度：</w:t>
      </w:r>
      <w:r>
        <w:rPr>
          <w:rFonts w:ascii="Calibri" w:eastAsiaTheme="minorEastAsia" w:hAnsi="Calibri" w:cs="Calibri"/>
          <w:kern w:val="0"/>
          <w:sz w:val="24"/>
        </w:rPr>
        <w:t>≤80%</w:t>
      </w:r>
      <w:r>
        <w:rPr>
          <w:rFonts w:ascii="宋体" w:hAnsi="Calibri" w:cs="宋体" w:hint="eastAsia"/>
          <w:kern w:val="0"/>
          <w:sz w:val="24"/>
        </w:rPr>
        <w:t>；</w:t>
      </w: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  <w:r>
        <w:rPr>
          <w:rFonts w:ascii="Calibri" w:eastAsiaTheme="minorEastAsia" w:hAnsi="Calibri" w:cs="Calibri"/>
          <w:kern w:val="0"/>
          <w:sz w:val="24"/>
        </w:rPr>
        <w:t xml:space="preserve">C.1.4 </w:t>
      </w:r>
      <w:r>
        <w:rPr>
          <w:rFonts w:ascii="宋体" w:hAnsi="Calibri" w:cs="宋体" w:hint="eastAsia"/>
          <w:kern w:val="0"/>
          <w:sz w:val="24"/>
        </w:rPr>
        <w:t>测量方法：选择粒度标准物质，仪器预热</w:t>
      </w:r>
      <w:r>
        <w:rPr>
          <w:rFonts w:ascii="Calibri" w:eastAsiaTheme="minorEastAsia" w:hAnsi="Calibri" w:cs="Calibri"/>
          <w:kern w:val="0"/>
          <w:sz w:val="24"/>
        </w:rPr>
        <w:t xml:space="preserve">30min </w:t>
      </w:r>
      <w:r>
        <w:rPr>
          <w:rFonts w:ascii="宋体" w:hAnsi="Calibri" w:cs="宋体" w:hint="eastAsia"/>
          <w:kern w:val="0"/>
          <w:sz w:val="24"/>
        </w:rPr>
        <w:t>后按照说明书设置样品测试模式，</w:t>
      </w: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  <w:r>
        <w:rPr>
          <w:rFonts w:ascii="宋体" w:hAnsi="Calibri" w:cs="宋体" w:hint="eastAsia"/>
          <w:kern w:val="0"/>
          <w:sz w:val="24"/>
        </w:rPr>
        <w:t>用仪器测量粒度标准物质，测量</w:t>
      </w:r>
      <w:r>
        <w:rPr>
          <w:rFonts w:ascii="Calibri" w:eastAsiaTheme="minorEastAsia" w:hAnsi="Calibri" w:cs="Calibri"/>
          <w:kern w:val="0"/>
          <w:sz w:val="24"/>
        </w:rPr>
        <w:t xml:space="preserve">3 </w:t>
      </w:r>
      <w:r>
        <w:rPr>
          <w:rFonts w:ascii="宋体" w:hAnsi="Calibri" w:cs="宋体" w:hint="eastAsia"/>
          <w:kern w:val="0"/>
          <w:sz w:val="24"/>
        </w:rPr>
        <w:t>次并记录数据。</w:t>
      </w: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  <w:r>
        <w:rPr>
          <w:rFonts w:ascii="Calibri" w:eastAsiaTheme="minorEastAsia" w:hAnsi="Calibri" w:cs="Calibri"/>
          <w:kern w:val="0"/>
          <w:sz w:val="24"/>
        </w:rPr>
        <w:t xml:space="preserve">C.2 </w:t>
      </w:r>
      <w:r w:rsidRPr="00870446">
        <w:rPr>
          <w:rFonts w:ascii="宋体" w:hAnsi="Calibri" w:cs="宋体" w:hint="eastAsia"/>
          <w:b/>
          <w:kern w:val="0"/>
          <w:sz w:val="24"/>
        </w:rPr>
        <w:t>建立数学模型</w:t>
      </w: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="Calibri" w:cs="宋体"/>
          <w:kern w:val="0"/>
          <w:sz w:val="24"/>
        </w:rPr>
      </w:pPr>
      <w:r>
        <w:rPr>
          <w:rFonts w:ascii="Calibri" w:eastAsiaTheme="minorEastAsia" w:hAnsi="Calibri" w:cs="Calibri"/>
          <w:kern w:val="0"/>
          <w:sz w:val="24"/>
        </w:rPr>
        <w:t xml:space="preserve">C.2.1 </w:t>
      </w:r>
      <w:r>
        <w:rPr>
          <w:rFonts w:ascii="宋体" w:hAnsi="Calibri" w:cs="宋体" w:hint="eastAsia"/>
          <w:kern w:val="0"/>
          <w:sz w:val="24"/>
        </w:rPr>
        <w:t>仪器示值误差</w:t>
      </w:r>
    </w:p>
    <w:p w:rsidR="003863D7" w:rsidRDefault="003863D7" w:rsidP="003863D7">
      <w:pPr>
        <w:spacing w:line="360" w:lineRule="auto"/>
        <w:jc w:val="left"/>
        <w:rPr>
          <w:rFonts w:ascii="宋体" w:hAnsi="Calibri" w:cs="宋体"/>
          <w:kern w:val="0"/>
          <w:sz w:val="24"/>
        </w:rPr>
      </w:pPr>
      <w:r>
        <w:rPr>
          <w:rFonts w:ascii="宋体" w:hAnsi="Calibri" w:cs="宋体" w:hint="eastAsia"/>
          <w:kern w:val="0"/>
          <w:sz w:val="24"/>
        </w:rPr>
        <w:t>仪器示值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b/>
                <w:bCs/>
              </w:rPr>
              <w:sym w:font="Symbol" w:char="F044"/>
            </m:r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</m:t>
            </m:r>
          </m:sub>
        </m:sSub>
      </m:oMath>
      <w:r>
        <w:rPr>
          <w:rFonts w:ascii="宋体" w:hAnsi="Calibri" w:cs="宋体" w:hint="eastAsia"/>
          <w:kern w:val="0"/>
          <w:sz w:val="24"/>
        </w:rPr>
        <w:t>按公式</w:t>
      </w:r>
      <w:r>
        <w:rPr>
          <w:rFonts w:ascii="宋体" w:hAnsi="Calibri" w:cs="宋体"/>
          <w:kern w:val="0"/>
          <w:sz w:val="24"/>
        </w:rPr>
        <w:t xml:space="preserve"> </w:t>
      </w:r>
      <w:r>
        <w:rPr>
          <w:rFonts w:ascii="Calibri" w:eastAsiaTheme="minorEastAsia" w:hAnsi="Calibri" w:cs="Calibri"/>
          <w:kern w:val="0"/>
          <w:sz w:val="24"/>
        </w:rPr>
        <w:t xml:space="preserve">C.1 </w:t>
      </w:r>
      <w:r>
        <w:rPr>
          <w:rFonts w:ascii="宋体" w:hAnsi="Calibri" w:cs="宋体" w:hint="eastAsia"/>
          <w:kern w:val="0"/>
          <w:sz w:val="24"/>
        </w:rPr>
        <w:t>计算</w:t>
      </w:r>
    </w:p>
    <w:p w:rsidR="003863D7" w:rsidRDefault="00F66F9B" w:rsidP="003863D7">
      <w:pPr>
        <w:snapToGrid w:val="0"/>
        <w:spacing w:line="360" w:lineRule="auto"/>
        <w:jc w:val="right"/>
        <w:rPr>
          <w:rFonts w:eastAsia="仿宋_GB2312"/>
          <w:sz w:val="24"/>
        </w:rPr>
      </w:pPr>
      <w:r w:rsidRPr="00F66F9B">
        <w:rPr>
          <w:rFonts w:ascii="宋体" w:hAnsi="宋体"/>
          <w:position w:val="-10"/>
          <w:sz w:val="24"/>
        </w:rPr>
        <w:object w:dxaOrig="19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20.3pt" o:ole="">
            <v:imagedata r:id="rId8" o:title=""/>
          </v:shape>
          <o:OLEObject Type="Embed" ProgID="Equation.3" ShapeID="_x0000_i1025" DrawAspect="Content" ObjectID="_1807974529" r:id="rId9"/>
        </w:object>
      </w:r>
      <w:r w:rsidR="003863D7">
        <w:rPr>
          <w:rFonts w:eastAsia="仿宋_GB2312"/>
          <w:sz w:val="24"/>
        </w:rPr>
        <w:t xml:space="preserve">                   </w:t>
      </w:r>
      <w:r w:rsidR="003863D7">
        <w:rPr>
          <w:rFonts w:eastAsia="仿宋_GB2312"/>
          <w:sz w:val="24"/>
        </w:rPr>
        <w:t>（</w:t>
      </w:r>
      <w:r w:rsidR="003863D7">
        <w:rPr>
          <w:rFonts w:ascii="Calibri" w:eastAsiaTheme="minorEastAsia" w:hAnsi="Calibri" w:cs="Calibri"/>
          <w:kern w:val="0"/>
          <w:sz w:val="24"/>
        </w:rPr>
        <w:t>C.1</w:t>
      </w:r>
      <w:r w:rsidR="003863D7">
        <w:rPr>
          <w:rFonts w:eastAsia="仿宋_GB2312"/>
          <w:sz w:val="24"/>
        </w:rPr>
        <w:t>）</w:t>
      </w:r>
    </w:p>
    <w:p w:rsidR="003863D7" w:rsidRDefault="003863D7" w:rsidP="003863D7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式中：</w:t>
      </w:r>
    </w:p>
    <w:p w:rsidR="003863D7" w:rsidRDefault="004D676D" w:rsidP="003863D7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b/>
                <w:bCs/>
              </w:rPr>
              <w:sym w:font="Symbol" w:char="F044"/>
            </m:r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</m:t>
            </m:r>
          </m:sub>
        </m:sSub>
      </m:oMath>
      <w:r w:rsidR="003863D7">
        <w:rPr>
          <w:sz w:val="24"/>
        </w:rPr>
        <w:t>——</w:t>
      </w:r>
      <w:r w:rsidR="003863D7">
        <w:rPr>
          <w:rFonts w:ascii="宋体" w:hAnsiTheme="minorHAnsi" w:cs="宋体" w:hint="eastAsia"/>
          <w:kern w:val="0"/>
          <w:sz w:val="24"/>
        </w:rPr>
        <w:t>仪器示值误差，</w:t>
      </w:r>
      <w:r w:rsidR="003863D7">
        <w:rPr>
          <w:rFonts w:ascii="Calibri" w:hAnsi="Calibri" w:cs="Calibri"/>
          <w:kern w:val="0"/>
          <w:sz w:val="24"/>
        </w:rPr>
        <w:t>%</w:t>
      </w:r>
      <w:r w:rsidR="003863D7">
        <w:rPr>
          <w:sz w:val="24"/>
        </w:rPr>
        <w:t>；</w:t>
      </w:r>
    </w:p>
    <w:p w:rsidR="003863D7" w:rsidRDefault="004D676D" w:rsidP="003863D7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bCs/>
                <w:i/>
                <w:sz w:val="24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50</m:t>
                </m:r>
              </m:sub>
            </m:sSub>
          </m:e>
        </m:bar>
      </m:oMath>
      <w:r w:rsidR="003863D7">
        <w:rPr>
          <w:sz w:val="24"/>
        </w:rPr>
        <w:t>——</w:t>
      </w:r>
      <w:r w:rsidR="003863D7">
        <w:rPr>
          <w:rFonts w:ascii="宋体" w:hAnsiTheme="minorHAnsi" w:cs="宋体" w:hint="eastAsia"/>
          <w:kern w:val="0"/>
          <w:sz w:val="24"/>
        </w:rPr>
        <w:t>仪器测量平均值，</w:t>
      </w:r>
      <w:proofErr w:type="spellStart"/>
      <w:r w:rsidR="003863D7">
        <w:rPr>
          <w:rFonts w:ascii="Calibri" w:hAnsi="Calibri" w:cs="Calibri"/>
          <w:kern w:val="0"/>
          <w:sz w:val="24"/>
        </w:rPr>
        <w:t>μm</w:t>
      </w:r>
      <w:proofErr w:type="spellEnd"/>
      <w:r w:rsidR="003863D7">
        <w:rPr>
          <w:rFonts w:ascii="宋体" w:hAnsiTheme="minorHAnsi" w:cs="宋体" w:hint="eastAsia"/>
          <w:kern w:val="0"/>
          <w:sz w:val="24"/>
        </w:rPr>
        <w:t>；</w:t>
      </w:r>
    </w:p>
    <w:p w:rsidR="003863D7" w:rsidRDefault="004D676D" w:rsidP="003863D7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50S</m:t>
            </m:r>
          </m:sub>
        </m:sSub>
      </m:oMath>
      <w:r w:rsidR="003863D7">
        <w:rPr>
          <w:sz w:val="24"/>
        </w:rPr>
        <w:t>——</w:t>
      </w:r>
      <w:r w:rsidR="003863D7">
        <w:rPr>
          <w:rFonts w:ascii="宋体" w:hAnsiTheme="minorHAnsi" w:cs="宋体" w:hint="eastAsia"/>
          <w:kern w:val="0"/>
          <w:sz w:val="24"/>
        </w:rPr>
        <w:t>粒度标准物质标准值，</w:t>
      </w:r>
      <w:proofErr w:type="spellStart"/>
      <w:r w:rsidR="003863D7">
        <w:rPr>
          <w:rFonts w:ascii="Calibri" w:hAnsi="Calibri" w:cs="Calibri"/>
          <w:kern w:val="0"/>
          <w:sz w:val="24"/>
        </w:rPr>
        <w:t>μm</w:t>
      </w:r>
      <w:proofErr w:type="spellEnd"/>
      <w:r w:rsidR="003863D7">
        <w:rPr>
          <w:rFonts w:ascii="Calibri" w:hAnsi="Calibri" w:cs="Calibri" w:hint="eastAsia"/>
          <w:kern w:val="0"/>
          <w:sz w:val="24"/>
        </w:rPr>
        <w:t>。</w:t>
      </w:r>
    </w:p>
    <w:p w:rsidR="003863D7" w:rsidRDefault="003863D7" w:rsidP="003863D7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t xml:space="preserve">C.2.2 </w:t>
      </w:r>
      <w:r>
        <w:rPr>
          <w:rFonts w:ascii="宋体" w:hAnsiTheme="minorHAnsi" w:cs="宋体" w:hint="eastAsia"/>
          <w:kern w:val="0"/>
          <w:sz w:val="24"/>
        </w:rPr>
        <w:t>不确定度分量评定</w:t>
      </w:r>
    </w:p>
    <w:p w:rsidR="00D83B65" w:rsidRPr="00B56518" w:rsidRDefault="00D83B65" w:rsidP="00D83B65">
      <w:pPr>
        <w:ind w:firstLineChars="200" w:firstLine="480"/>
        <w:rPr>
          <w:rFonts w:ascii="宋体" w:hAnsi="宋体"/>
          <w:sz w:val="24"/>
        </w:rPr>
      </w:pPr>
      <w:r w:rsidRPr="00B56518">
        <w:rPr>
          <w:rFonts w:ascii="宋体" w:hAnsi="宋体" w:hint="eastAsia"/>
          <w:sz w:val="24"/>
        </w:rPr>
        <w:t>由于</w:t>
      </w:r>
      <w:r>
        <w:rPr>
          <w:rFonts w:ascii="宋体" w:hAnsi="宋体" w:hint="eastAsia"/>
          <w:sz w:val="24"/>
        </w:rPr>
        <w:t>各</w:t>
      </w:r>
      <w:r w:rsidRPr="00B56518">
        <w:rPr>
          <w:rFonts w:ascii="宋体" w:hAnsi="宋体" w:hint="eastAsia"/>
          <w:sz w:val="24"/>
        </w:rPr>
        <w:t>测量</w:t>
      </w:r>
      <w:r>
        <w:rPr>
          <w:rFonts w:ascii="宋体" w:hAnsi="宋体" w:hint="eastAsia"/>
          <w:sz w:val="24"/>
        </w:rPr>
        <w:t>参数</w:t>
      </w:r>
      <w:r w:rsidRPr="00B56518">
        <w:rPr>
          <w:rFonts w:ascii="宋体" w:hAnsi="宋体" w:hint="eastAsia"/>
          <w:sz w:val="24"/>
        </w:rPr>
        <w:t>互不相关</w:t>
      </w:r>
      <w:r w:rsidRPr="00B56518">
        <w:rPr>
          <w:rFonts w:ascii="宋体" w:hAnsi="宋体"/>
          <w:sz w:val="24"/>
        </w:rPr>
        <w:t xml:space="preserve">, </w:t>
      </w:r>
      <w:r w:rsidRPr="00B56518">
        <w:rPr>
          <w:rFonts w:ascii="宋体" w:hAnsi="宋体" w:hint="eastAsia"/>
          <w:sz w:val="24"/>
        </w:rPr>
        <w:t>所以被</w:t>
      </w:r>
      <w:r>
        <w:rPr>
          <w:rFonts w:ascii="宋体" w:hAnsi="宋体" w:hint="eastAsia"/>
          <w:sz w:val="24"/>
        </w:rPr>
        <w:t>测</w:t>
      </w:r>
      <w:r w:rsidRPr="00845185">
        <w:rPr>
          <w:rFonts w:ascii="宋体" w:hAnsi="宋体" w:hint="eastAsia"/>
          <w:sz w:val="24"/>
        </w:rPr>
        <w:t>激光粒度分析仪</w:t>
      </w:r>
      <w:r w:rsidRPr="00B56518">
        <w:rPr>
          <w:rFonts w:ascii="宋体" w:hAnsi="宋体" w:hint="eastAsia"/>
          <w:sz w:val="24"/>
        </w:rPr>
        <w:t>在测量点上的测量不确定度为：</w:t>
      </w:r>
    </w:p>
    <w:p w:rsidR="00D83B65" w:rsidRPr="00B56518" w:rsidRDefault="00D83B65" w:rsidP="00D83B65">
      <w:pPr>
        <w:jc w:val="center"/>
        <w:rPr>
          <w:rFonts w:ascii="宋体" w:hAnsi="宋体"/>
          <w:sz w:val="24"/>
        </w:rPr>
      </w:pPr>
      <w:r w:rsidRPr="00B56518">
        <w:rPr>
          <w:rFonts w:ascii="宋体" w:hAnsi="宋体"/>
          <w:position w:val="-14"/>
          <w:sz w:val="24"/>
        </w:rPr>
        <w:object w:dxaOrig="2680" w:dyaOrig="420">
          <v:shape id="_x0000_i1026" type="#_x0000_t75" style="width:134.55pt;height:21.25pt" o:ole="">
            <v:imagedata r:id="rId10" o:title=""/>
          </v:shape>
          <o:OLEObject Type="Embed" ProgID="Equation.3" ShapeID="_x0000_i1026" DrawAspect="Content" ObjectID="_1807974530" r:id="rId11"/>
        </w:object>
      </w:r>
    </w:p>
    <w:p w:rsidR="00D83B65" w:rsidRPr="00B56518" w:rsidRDefault="00D83B65" w:rsidP="00D83B65">
      <w:pPr>
        <w:rPr>
          <w:rFonts w:ascii="宋体" w:hAnsi="宋体"/>
          <w:sz w:val="24"/>
        </w:rPr>
      </w:pPr>
      <w:r w:rsidRPr="00B56518">
        <w:rPr>
          <w:rFonts w:ascii="宋体" w:hAnsi="宋体" w:hint="eastAsia"/>
          <w:sz w:val="24"/>
        </w:rPr>
        <w:t>灵敏度系数为</w:t>
      </w:r>
      <w:r w:rsidRPr="00B56518">
        <w:rPr>
          <w:rFonts w:ascii="宋体" w:hAnsi="宋体"/>
          <w:i/>
          <w:iCs/>
          <w:sz w:val="24"/>
        </w:rPr>
        <w:t>c</w:t>
      </w:r>
      <w:r w:rsidRPr="00B56518">
        <w:rPr>
          <w:rFonts w:ascii="宋体" w:hAnsi="宋体" w:hint="eastAsia"/>
          <w:sz w:val="24"/>
          <w:vertAlign w:val="subscript"/>
        </w:rPr>
        <w:t>1</w:t>
      </w:r>
      <w:r w:rsidRPr="00B56518">
        <w:rPr>
          <w:rFonts w:ascii="宋体" w:hAnsi="宋体" w:hint="eastAsia"/>
          <w:sz w:val="24"/>
        </w:rPr>
        <w:t>=1、</w:t>
      </w:r>
      <w:r w:rsidRPr="00B56518">
        <w:rPr>
          <w:rFonts w:ascii="宋体" w:hAnsi="宋体"/>
          <w:i/>
          <w:iCs/>
          <w:sz w:val="24"/>
        </w:rPr>
        <w:t>c</w:t>
      </w:r>
      <w:r w:rsidRPr="00B56518">
        <w:rPr>
          <w:rFonts w:ascii="宋体" w:hAnsi="宋体" w:hint="eastAsia"/>
          <w:sz w:val="24"/>
          <w:vertAlign w:val="subscript"/>
        </w:rPr>
        <w:t>2</w:t>
      </w:r>
      <w:r w:rsidRPr="00B56518">
        <w:rPr>
          <w:rFonts w:ascii="宋体" w:hAnsi="宋体" w:hint="eastAsia"/>
          <w:sz w:val="24"/>
        </w:rPr>
        <w:t>=1</w:t>
      </w:r>
      <w:r>
        <w:rPr>
          <w:rFonts w:ascii="宋体" w:hAnsi="宋体" w:hint="eastAsia"/>
          <w:sz w:val="24"/>
        </w:rPr>
        <w:t>。</w:t>
      </w:r>
    </w:p>
    <w:p w:rsidR="00D83B65" w:rsidRDefault="00D83B65" w:rsidP="003863D7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 w:val="24"/>
        </w:rPr>
      </w:pPr>
    </w:p>
    <w:p w:rsidR="003863D7" w:rsidRDefault="003863D7" w:rsidP="003863D7">
      <w:pPr>
        <w:spacing w:line="360" w:lineRule="auto"/>
        <w:jc w:val="left"/>
        <w:rPr>
          <w:rFonts w:ascii="宋体" w:hAnsiTheme="minorHAnsi" w:cs="宋体"/>
          <w:kern w:val="0"/>
          <w:sz w:val="24"/>
        </w:rPr>
      </w:pPr>
      <w:r>
        <w:rPr>
          <w:rFonts w:ascii="宋体" w:hAnsiTheme="minorHAnsi" w:cs="宋体" w:hint="eastAsia"/>
          <w:kern w:val="0"/>
          <w:sz w:val="24"/>
        </w:rPr>
        <w:t>示值误差不确定度来源主要有：标准物质</w:t>
      </w:r>
      <w:r w:rsidRPr="004869E8">
        <w:rPr>
          <w:rFonts w:ascii="宋体" w:hAnsiTheme="minorHAnsi" w:cs="宋体"/>
          <w:kern w:val="0"/>
          <w:sz w:val="24"/>
        </w:rPr>
        <w:t>的</w:t>
      </w:r>
      <w:r w:rsidRPr="004869E8">
        <w:rPr>
          <w:rFonts w:ascii="宋体" w:hAnsiTheme="minorHAnsi" w:cs="宋体" w:hint="eastAsia"/>
          <w:kern w:val="0"/>
          <w:sz w:val="24"/>
        </w:rPr>
        <w:t>不确定度</w:t>
      </w:r>
      <w:r w:rsidRPr="004869E8">
        <w:rPr>
          <w:rFonts w:ascii="宋体" w:hAnsiTheme="minorHAnsi" w:cs="宋体"/>
          <w:b/>
          <w:bCs/>
          <w:i/>
          <w:sz w:val="24"/>
        </w:rPr>
        <w:t xml:space="preserve">u </w:t>
      </w:r>
      <w:r w:rsidRPr="004869E8">
        <w:rPr>
          <w:rFonts w:ascii="宋体" w:hAnsiTheme="minorHAnsi" w:cs="宋体"/>
          <w:b/>
          <w:bCs/>
          <w:sz w:val="24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50S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），人</m:t>
        </m:r>
      </m:oMath>
      <w:r w:rsidRPr="004869E8">
        <w:rPr>
          <w:rFonts w:ascii="宋体" w:hAnsiTheme="minorHAnsi" w:cs="宋体"/>
          <w:kern w:val="0"/>
          <w:sz w:val="24"/>
        </w:rPr>
        <w:t>员操作和被校仪器等各种随机因素引入的不确定度</w:t>
      </w:r>
      <w:r w:rsidRPr="004869E8">
        <w:rPr>
          <w:rFonts w:ascii="宋体" w:hAnsiTheme="minorHAnsi" w:cs="宋体" w:hint="eastAsia"/>
          <w:kern w:val="0"/>
          <w:sz w:val="24"/>
        </w:rPr>
        <w:t>，体现在重复性中</w:t>
      </w:r>
      <w:r w:rsidRPr="004869E8">
        <w:rPr>
          <w:rFonts w:ascii="宋体" w:hAnsiTheme="minorHAnsi" w:cs="宋体"/>
          <w:b/>
          <w:bCs/>
          <w:i/>
          <w:sz w:val="24"/>
        </w:rPr>
        <w:t xml:space="preserve">u </w:t>
      </w:r>
      <w:r w:rsidRPr="004869E8">
        <w:rPr>
          <w:rFonts w:ascii="宋体" w:hAnsiTheme="minorHAnsi" w:cs="宋体"/>
          <w:b/>
          <w:bCs/>
          <w:sz w:val="24"/>
        </w:rPr>
        <w:t>(</w:t>
      </w:r>
      <m:oMath>
        <m:bar>
          <m:barPr>
            <m:pos m:val="top"/>
            <m:ctrlPr>
              <w:rPr>
                <w:rFonts w:ascii="Cambria Math" w:hAnsi="Cambria Math"/>
                <w:bCs/>
                <w:i/>
                <w:sz w:val="24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50</m:t>
                </m:r>
              </m:sub>
            </m:sSub>
          </m:e>
        </m:bar>
      </m:oMath>
      <w:r w:rsidRPr="004869E8">
        <w:rPr>
          <w:rFonts w:ascii="宋体" w:hAnsiTheme="minorHAnsi" w:cs="宋体"/>
          <w:b/>
          <w:bCs/>
          <w:sz w:val="24"/>
        </w:rPr>
        <w:t>)</w:t>
      </w:r>
      <w:r w:rsidRPr="004869E8">
        <w:rPr>
          <w:rFonts w:ascii="宋体" w:hAnsiTheme="minorHAnsi" w:cs="宋体" w:hint="eastAsia"/>
          <w:kern w:val="0"/>
          <w:sz w:val="24"/>
        </w:rPr>
        <w:t>。</w:t>
      </w:r>
    </w:p>
    <w:p w:rsidR="00D83B65" w:rsidRDefault="00D83B65" w:rsidP="003863D7">
      <w:pPr>
        <w:spacing w:line="360" w:lineRule="auto"/>
        <w:jc w:val="left"/>
        <w:rPr>
          <w:rFonts w:ascii="Calibri" w:hAnsi="Calibri" w:cs="Calibri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t>C.2.2</w:t>
      </w:r>
      <w:r>
        <w:rPr>
          <w:rFonts w:ascii="Calibri" w:hAnsi="Calibri" w:cs="Calibri" w:hint="eastAsia"/>
          <w:kern w:val="0"/>
          <w:sz w:val="24"/>
        </w:rPr>
        <w:t>．</w:t>
      </w:r>
      <w:r>
        <w:rPr>
          <w:rFonts w:ascii="Calibri" w:hAnsi="Calibri" w:cs="Calibri" w:hint="eastAsia"/>
          <w:kern w:val="0"/>
          <w:sz w:val="24"/>
        </w:rPr>
        <w:t>1</w:t>
      </w:r>
    </w:p>
    <w:p w:rsidR="00D83B65" w:rsidRDefault="00D83B65" w:rsidP="00D83B65">
      <w:pPr>
        <w:spacing w:line="360" w:lineRule="auto"/>
        <w:rPr>
          <w:rFonts w:ascii="宋体" w:hAnsi="宋体" w:cs="宋体"/>
          <w:sz w:val="24"/>
        </w:rPr>
      </w:pPr>
      <w:r w:rsidRPr="00BF3B16">
        <w:rPr>
          <w:rFonts w:ascii="宋体" w:hAnsi="宋体" w:cs="宋体" w:hint="eastAsia"/>
          <w:sz w:val="24"/>
        </w:rPr>
        <w:lastRenderedPageBreak/>
        <w:t>测量重复性引入的不确定度</w:t>
      </w:r>
      <w:r w:rsidRPr="000A63C9">
        <w:rPr>
          <w:rFonts w:ascii="宋体" w:hAnsi="宋体" w:cs="宋体"/>
          <w:position w:val="-12"/>
          <w:sz w:val="24"/>
        </w:rPr>
        <w:object w:dxaOrig="680" w:dyaOrig="400">
          <v:shape id="_x0000_i1027" type="#_x0000_t75" style="width:34pt;height:20pt" o:ole="">
            <v:imagedata r:id="rId12" o:title=""/>
          </v:shape>
          <o:OLEObject Type="Embed" ProgID="Equation.3" ShapeID="_x0000_i1027" DrawAspect="Content" ObjectID="_1807974531" r:id="rId13"/>
        </w:object>
      </w:r>
      <w:r w:rsidRPr="003229EF">
        <w:rPr>
          <w:rFonts w:ascii="宋体" w:hAnsi="宋体" w:hint="eastAsia"/>
          <w:sz w:val="24"/>
        </w:rPr>
        <w:t>：</w:t>
      </w:r>
    </w:p>
    <w:p w:rsidR="00D83B65" w:rsidRDefault="00D83B65" w:rsidP="00D83B6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依据校准规范，重复性的相对标准偏差不大于3%，由于测量结果为3次平均值，对于粒径为17.98</w:t>
      </w:r>
      <w:r w:rsidRPr="007154CF">
        <w:rPr>
          <w:rFonts w:hint="eastAsia"/>
          <w:sz w:val="24"/>
        </w:rPr>
        <w:t>μ</w:t>
      </w:r>
      <w:r w:rsidRPr="007154CF">
        <w:rPr>
          <w:sz w:val="24"/>
        </w:rPr>
        <w:t>m</w:t>
      </w:r>
      <w:r>
        <w:rPr>
          <w:rFonts w:ascii="宋体" w:hAnsi="宋体" w:cs="宋体" w:hint="eastAsia"/>
          <w:sz w:val="24"/>
        </w:rPr>
        <w:t>的标准物质的测量结果有：</w:t>
      </w:r>
    </w:p>
    <w:p w:rsidR="00D83B65" w:rsidRDefault="00D83B65" w:rsidP="00D83B65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重复性引入的标准不确定度为：</w:t>
      </w:r>
      <w:r w:rsidRPr="00D83B65">
        <w:rPr>
          <w:rFonts w:ascii="宋体" w:hAnsi="宋体" w:cs="宋体"/>
          <w:position w:val="-30"/>
          <w:sz w:val="24"/>
        </w:rPr>
        <w:object w:dxaOrig="2960" w:dyaOrig="700">
          <v:shape id="_x0000_i1028" type="#_x0000_t75" style="width:148pt;height:35pt" o:ole="">
            <v:imagedata r:id="rId14" o:title=""/>
          </v:shape>
          <o:OLEObject Type="Embed" ProgID="Equation.3" ShapeID="_x0000_i1028" DrawAspect="Content" ObjectID="_1807974532" r:id="rId15"/>
        </w:object>
      </w:r>
      <w:r>
        <w:rPr>
          <w:rFonts w:ascii="宋体" w:hAnsi="宋体" w:cs="宋体" w:hint="eastAsia"/>
          <w:sz w:val="24"/>
        </w:rPr>
        <w:t>0.312</w:t>
      </w:r>
      <w:r w:rsidRPr="007154CF">
        <w:rPr>
          <w:rFonts w:hint="eastAsia"/>
          <w:sz w:val="24"/>
        </w:rPr>
        <w:t>μ</w:t>
      </w:r>
      <w:r w:rsidRPr="007154CF">
        <w:rPr>
          <w:sz w:val="24"/>
        </w:rPr>
        <w:t>m</w:t>
      </w:r>
    </w:p>
    <w:p w:rsidR="00D83B65" w:rsidRDefault="00D83B65" w:rsidP="00D83B65">
      <w:pPr>
        <w:spacing w:line="360" w:lineRule="auto"/>
        <w:jc w:val="left"/>
        <w:rPr>
          <w:rFonts w:ascii="Calibri" w:hAnsi="Calibri" w:cs="Calibri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t>C.2.2</w:t>
      </w:r>
      <w:r>
        <w:rPr>
          <w:rFonts w:ascii="Calibri" w:hAnsi="Calibri" w:cs="Calibri" w:hint="eastAsia"/>
          <w:kern w:val="0"/>
          <w:sz w:val="24"/>
        </w:rPr>
        <w:t>．</w:t>
      </w:r>
      <w:r>
        <w:rPr>
          <w:rFonts w:ascii="Calibri" w:hAnsi="Calibri" w:cs="Calibri" w:hint="eastAsia"/>
          <w:kern w:val="0"/>
          <w:sz w:val="24"/>
        </w:rPr>
        <w:t>2</w:t>
      </w:r>
    </w:p>
    <w:p w:rsidR="00D83B65" w:rsidRDefault="00D83B65" w:rsidP="00D83B65">
      <w:pPr>
        <w:spacing w:line="360" w:lineRule="auto"/>
        <w:rPr>
          <w:rFonts w:ascii="宋体" w:hAnsi="宋体" w:cs="宋体"/>
          <w:sz w:val="24"/>
        </w:rPr>
      </w:pPr>
      <w:r w:rsidRPr="00BF3B16">
        <w:rPr>
          <w:rFonts w:ascii="宋体" w:hAnsi="宋体" w:cs="宋体" w:hint="eastAsia"/>
          <w:sz w:val="24"/>
        </w:rPr>
        <w:t>示值误差引入的不确定度</w:t>
      </w:r>
      <w:r w:rsidRPr="000A63C9">
        <w:rPr>
          <w:rFonts w:ascii="宋体" w:hAnsi="宋体" w:cs="宋体"/>
          <w:position w:val="-12"/>
          <w:sz w:val="24"/>
        </w:rPr>
        <w:object w:dxaOrig="840" w:dyaOrig="360">
          <v:shape id="_x0000_i1029" type="#_x0000_t75" style="width:42pt;height:18pt" o:ole="">
            <v:imagedata r:id="rId16" o:title=""/>
          </v:shape>
          <o:OLEObject Type="Embed" ProgID="Equation.3" ShapeID="_x0000_i1029" DrawAspect="Content" ObjectID="_1807974533" r:id="rId17"/>
        </w:object>
      </w:r>
      <w:r w:rsidRPr="003229EF">
        <w:rPr>
          <w:rFonts w:ascii="宋体" w:hAnsi="宋体" w:hint="eastAsia"/>
          <w:sz w:val="24"/>
        </w:rPr>
        <w:t>：</w:t>
      </w:r>
    </w:p>
    <w:p w:rsidR="00D83B65" w:rsidRPr="00BF3B16" w:rsidRDefault="00D83B65" w:rsidP="00D83B65">
      <w:pPr>
        <w:spacing w:line="360" w:lineRule="auto"/>
        <w:rPr>
          <w:rFonts w:ascii="宋体" w:hAnsi="宋体" w:cs="宋体"/>
          <w:sz w:val="24"/>
        </w:rPr>
      </w:pPr>
      <w:r w:rsidRPr="00BF3B16">
        <w:rPr>
          <w:rFonts w:ascii="宋体" w:hAnsi="宋体" w:cs="宋体" w:hint="eastAsia"/>
          <w:sz w:val="24"/>
        </w:rPr>
        <w:t>根据</w:t>
      </w:r>
      <w:r>
        <w:rPr>
          <w:rFonts w:ascii="宋体" w:hAnsi="宋体" w:cs="宋体" w:hint="eastAsia"/>
          <w:sz w:val="24"/>
        </w:rPr>
        <w:t>标准物质</w:t>
      </w:r>
      <w:r w:rsidRPr="00BF3B16">
        <w:rPr>
          <w:rFonts w:ascii="宋体" w:hAnsi="宋体" w:cs="宋体" w:hint="eastAsia"/>
          <w:sz w:val="24"/>
        </w:rPr>
        <w:t>证书，有</w:t>
      </w:r>
    </w:p>
    <w:p w:rsidR="00D83B65" w:rsidRDefault="00D83B65" w:rsidP="00D83B65">
      <w:pPr>
        <w:spacing w:line="360" w:lineRule="auto"/>
        <w:rPr>
          <w:rFonts w:ascii="宋体" w:hAnsi="宋体" w:cs="宋体"/>
          <w:sz w:val="24"/>
        </w:rPr>
      </w:pPr>
      <w:r w:rsidRPr="00BF3B16">
        <w:rPr>
          <w:rFonts w:ascii="宋体" w:hAnsi="宋体" w:cs="宋体" w:hint="eastAsia"/>
          <w:sz w:val="24"/>
        </w:rPr>
        <w:t>示值误差</w:t>
      </w:r>
      <w:r>
        <w:rPr>
          <w:rFonts w:ascii="宋体" w:hAnsi="宋体" w:cs="宋体" w:hint="eastAsia"/>
          <w:sz w:val="24"/>
        </w:rPr>
        <w:t>引入的标准不确定度为：</w:t>
      </w:r>
      <w:r w:rsidRPr="00D83B65">
        <w:rPr>
          <w:rFonts w:ascii="宋体" w:hAnsi="宋体" w:cs="宋体"/>
          <w:position w:val="-10"/>
          <w:sz w:val="24"/>
        </w:rPr>
        <w:object w:dxaOrig="1040" w:dyaOrig="360">
          <v:shape id="_x0000_i1030" type="#_x0000_t75" style="width:52pt;height:18pt" o:ole="">
            <v:imagedata r:id="rId18" o:title=""/>
          </v:shape>
          <o:OLEObject Type="Embed" ProgID="Equation.3" ShapeID="_x0000_i1030" DrawAspect="Content" ObjectID="_1807974534" r:id="rId19"/>
        </w:object>
      </w:r>
      <w:r>
        <w:rPr>
          <w:rFonts w:ascii="宋体" w:hAnsi="宋体" w:cs="宋体" w:hint="eastAsia"/>
          <w:sz w:val="24"/>
        </w:rPr>
        <w:t>0.28</w:t>
      </w:r>
      <w:r w:rsidRPr="007154CF">
        <w:rPr>
          <w:rFonts w:hint="eastAsia"/>
          <w:sz w:val="24"/>
        </w:rPr>
        <w:t>μ</w:t>
      </w:r>
      <w:r w:rsidRPr="007154CF">
        <w:rPr>
          <w:sz w:val="24"/>
        </w:rPr>
        <w:t>m</w:t>
      </w:r>
      <w:r>
        <w:rPr>
          <w:rFonts w:hint="eastAsia"/>
          <w:sz w:val="24"/>
        </w:rPr>
        <w:t>/2=0.14</w:t>
      </w:r>
      <w:r w:rsidRPr="007154CF">
        <w:rPr>
          <w:rFonts w:hint="eastAsia"/>
          <w:sz w:val="24"/>
        </w:rPr>
        <w:t>μ</w:t>
      </w:r>
      <w:r w:rsidRPr="007154CF">
        <w:rPr>
          <w:sz w:val="24"/>
        </w:rPr>
        <w:t>m</w:t>
      </w:r>
    </w:p>
    <w:p w:rsidR="00D83B65" w:rsidRDefault="00D83B65" w:rsidP="00D83B65">
      <w:pPr>
        <w:spacing w:line="360" w:lineRule="auto"/>
        <w:jc w:val="left"/>
        <w:rPr>
          <w:rFonts w:ascii="Calibri" w:hAnsi="Calibri" w:cs="Calibri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t>C.</w:t>
      </w:r>
      <w:r w:rsidR="00870446" w:rsidRPr="00870446">
        <w:rPr>
          <w:rFonts w:ascii="Calibri" w:hAnsi="Calibri" w:cs="Calibri"/>
          <w:kern w:val="0"/>
          <w:sz w:val="24"/>
        </w:rPr>
        <w:t xml:space="preserve"> </w:t>
      </w:r>
      <w:r w:rsidR="00870446">
        <w:rPr>
          <w:rFonts w:ascii="Calibri" w:hAnsi="Calibri" w:cs="Calibri"/>
          <w:kern w:val="0"/>
          <w:sz w:val="24"/>
        </w:rPr>
        <w:t>2.2</w:t>
      </w:r>
      <w:r w:rsidR="00870446">
        <w:rPr>
          <w:rFonts w:ascii="Calibri" w:hAnsi="Calibri" w:cs="Calibri" w:hint="eastAsia"/>
          <w:kern w:val="0"/>
          <w:sz w:val="24"/>
        </w:rPr>
        <w:t>．</w:t>
      </w:r>
      <w:r w:rsidR="00870446">
        <w:rPr>
          <w:rFonts w:ascii="Calibri" w:hAnsi="Calibri" w:cs="Calibri" w:hint="eastAsia"/>
          <w:kern w:val="0"/>
          <w:sz w:val="24"/>
        </w:rPr>
        <w:t xml:space="preserve"> </w:t>
      </w:r>
      <w:r>
        <w:rPr>
          <w:rFonts w:ascii="Calibri" w:hAnsi="Calibri" w:cs="Calibri" w:hint="eastAsia"/>
          <w:kern w:val="0"/>
          <w:sz w:val="24"/>
        </w:rPr>
        <w:t>3</w:t>
      </w:r>
    </w:p>
    <w:p w:rsidR="00D83B65" w:rsidRPr="00870446" w:rsidRDefault="00D83B65" w:rsidP="00D83B65">
      <w:pPr>
        <w:spacing w:line="360" w:lineRule="auto"/>
        <w:jc w:val="left"/>
        <w:outlineLvl w:val="0"/>
        <w:rPr>
          <w:rFonts w:ascii="宋体" w:hAnsi="宋体" w:cs="宋体"/>
          <w:b/>
          <w:sz w:val="24"/>
        </w:rPr>
      </w:pPr>
      <w:r w:rsidRPr="00870446">
        <w:rPr>
          <w:rFonts w:ascii="宋体" w:hAnsi="宋体" w:cs="宋体" w:hint="eastAsia"/>
          <w:b/>
          <w:sz w:val="24"/>
        </w:rPr>
        <w:t>标准不确定度汇总表</w:t>
      </w:r>
    </w:p>
    <w:tbl>
      <w:tblPr>
        <w:tblStyle w:val="a5"/>
        <w:tblW w:w="8422" w:type="dxa"/>
        <w:tblLayout w:type="fixed"/>
        <w:tblLook w:val="01E0" w:firstRow="1" w:lastRow="1" w:firstColumn="1" w:lastColumn="1" w:noHBand="0" w:noVBand="0"/>
      </w:tblPr>
      <w:tblGrid>
        <w:gridCol w:w="1527"/>
        <w:gridCol w:w="1416"/>
        <w:gridCol w:w="1405"/>
        <w:gridCol w:w="1006"/>
        <w:gridCol w:w="1309"/>
        <w:gridCol w:w="1759"/>
      </w:tblGrid>
      <w:tr w:rsidR="00D83B65" w:rsidRPr="00A61A46" w:rsidTr="00D83B65">
        <w:tc>
          <w:tcPr>
            <w:tcW w:w="90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不确定度来源</w:t>
            </w:r>
            <w:r w:rsidRPr="00A61A46">
              <w:rPr>
                <w:position w:val="-12"/>
                <w:sz w:val="24"/>
              </w:rPr>
              <w:object w:dxaOrig="400" w:dyaOrig="360">
                <v:shape id="_x0000_i1031" type="#_x0000_t75" style="width:20pt;height:18pt" o:ole="">
                  <v:imagedata r:id="rId20" o:title=""/>
                </v:shape>
                <o:OLEObject Type="Embed" ProgID="Equation.3" ShapeID="_x0000_i1031" DrawAspect="Content" ObjectID="_1807974535" r:id="rId21"/>
              </w:object>
            </w:r>
          </w:p>
        </w:tc>
        <w:tc>
          <w:tcPr>
            <w:tcW w:w="841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符号</w:t>
            </w:r>
          </w:p>
        </w:tc>
        <w:tc>
          <w:tcPr>
            <w:tcW w:w="834" w:type="pct"/>
            <w:vAlign w:val="center"/>
          </w:tcPr>
          <w:p w:rsidR="00D83B65" w:rsidRPr="007154CF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标准不确定度</w:t>
            </w:r>
            <w:r w:rsidRPr="00A61A46">
              <w:rPr>
                <w:position w:val="-12"/>
                <w:sz w:val="24"/>
              </w:rPr>
              <w:object w:dxaOrig="540" w:dyaOrig="360">
                <v:shape id="_x0000_i1032" type="#_x0000_t75" style="width:27pt;height:18pt" o:ole="">
                  <v:imagedata r:id="rId22" o:title=""/>
                </v:shape>
                <o:OLEObject Type="Embed" ProgID="Equation.3" ShapeID="_x0000_i1032" DrawAspect="Content" ObjectID="_1807974536" r:id="rId23"/>
              </w:object>
            </w:r>
            <w:r>
              <w:rPr>
                <w:rFonts w:hint="eastAsia"/>
                <w:sz w:val="24"/>
              </w:rPr>
              <w:t>/</w:t>
            </w:r>
            <w:r w:rsidRPr="007154CF">
              <w:rPr>
                <w:rFonts w:hint="eastAsia"/>
                <w:sz w:val="24"/>
              </w:rPr>
              <w:t>μ</w:t>
            </w:r>
            <w:r w:rsidRPr="007154CF">
              <w:rPr>
                <w:sz w:val="24"/>
              </w:rPr>
              <w:t>m</w:t>
            </w:r>
          </w:p>
        </w:tc>
        <w:tc>
          <w:tcPr>
            <w:tcW w:w="59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概率分布</w:t>
            </w:r>
          </w:p>
        </w:tc>
        <w:tc>
          <w:tcPr>
            <w:tcW w:w="77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灵敏系数</w:t>
            </w:r>
            <w:r w:rsidRPr="00A61A46">
              <w:rPr>
                <w:position w:val="-12"/>
                <w:sz w:val="24"/>
              </w:rPr>
              <w:object w:dxaOrig="220" w:dyaOrig="360">
                <v:shape id="_x0000_i1033" type="#_x0000_t75" style="width:11pt;height:18pt" o:ole="">
                  <v:imagedata r:id="rId24" o:title=""/>
                </v:shape>
                <o:OLEObject Type="Embed" ProgID="Equation.3" ShapeID="_x0000_i1033" DrawAspect="Content" ObjectID="_1807974537" r:id="rId25"/>
              </w:object>
            </w:r>
          </w:p>
        </w:tc>
        <w:tc>
          <w:tcPr>
            <w:tcW w:w="1044" w:type="pct"/>
            <w:vAlign w:val="center"/>
          </w:tcPr>
          <w:p w:rsidR="00D83B65" w:rsidRPr="007154CF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不确定度分量</w:t>
            </w:r>
            <w:r w:rsidRPr="00D76438">
              <w:rPr>
                <w:position w:val="-10"/>
                <w:sz w:val="24"/>
              </w:rPr>
              <w:object w:dxaOrig="560" w:dyaOrig="340">
                <v:shape id="_x0000_i1034" type="#_x0000_t75" style="width:28pt;height:17pt" o:ole="">
                  <v:imagedata r:id="rId26" o:title=""/>
                </v:shape>
                <o:OLEObject Type="Embed" ProgID="Equation.3" ShapeID="_x0000_i1034" DrawAspect="Content" ObjectID="_1807974538" r:id="rId27"/>
              </w:object>
            </w:r>
            <w:r>
              <w:rPr>
                <w:rFonts w:hint="eastAsia"/>
                <w:sz w:val="24"/>
              </w:rPr>
              <w:t>/</w:t>
            </w:r>
            <w:r w:rsidRPr="007154CF">
              <w:rPr>
                <w:rFonts w:hint="eastAsia"/>
                <w:sz w:val="24"/>
              </w:rPr>
              <w:t>μ</w:t>
            </w:r>
            <w:r w:rsidRPr="007154CF">
              <w:rPr>
                <w:sz w:val="24"/>
              </w:rPr>
              <w:t>m</w:t>
            </w:r>
          </w:p>
        </w:tc>
      </w:tr>
      <w:tr w:rsidR="00D83B65" w:rsidRPr="00A61A46" w:rsidTr="00D83B65">
        <w:tc>
          <w:tcPr>
            <w:tcW w:w="90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测量重复性</w:t>
            </w:r>
          </w:p>
        </w:tc>
        <w:tc>
          <w:tcPr>
            <w:tcW w:w="841" w:type="pct"/>
            <w:vAlign w:val="center"/>
          </w:tcPr>
          <w:p w:rsidR="00D83B65" w:rsidRPr="00D83B65" w:rsidRDefault="00D83B65" w:rsidP="00D83B65">
            <w:pPr>
              <w:spacing w:line="360" w:lineRule="auto"/>
              <w:jc w:val="center"/>
              <w:outlineLvl w:val="0"/>
              <w:rPr>
                <w:rFonts w:asciiTheme="majorHAnsi" w:hAnsiTheme="majorHAnsi"/>
                <w:sz w:val="44"/>
                <w:szCs w:val="44"/>
              </w:rPr>
            </w:pPr>
            <w:r w:rsidRPr="00D83B65">
              <w:rPr>
                <w:rFonts w:asciiTheme="majorHAnsi" w:hAnsiTheme="majorHAnsi" w:cs="宋体"/>
                <w:position w:val="-12"/>
                <w:sz w:val="44"/>
                <w:szCs w:val="44"/>
              </w:rPr>
              <w:object w:dxaOrig="680" w:dyaOrig="400">
                <v:shape id="_x0000_i1035" type="#_x0000_t75" style="width:42.1pt;height:24.1pt" o:ole="">
                  <v:imagedata r:id="rId28" o:title=""/>
                </v:shape>
                <o:OLEObject Type="Embed" ProgID="Equation.3" ShapeID="_x0000_i1035" DrawAspect="Content" ObjectID="_1807974539" r:id="rId29"/>
              </w:object>
            </w:r>
          </w:p>
        </w:tc>
        <w:tc>
          <w:tcPr>
            <w:tcW w:w="834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0.312</w:t>
            </w:r>
          </w:p>
        </w:tc>
        <w:tc>
          <w:tcPr>
            <w:tcW w:w="59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正态</w:t>
            </w:r>
          </w:p>
        </w:tc>
        <w:tc>
          <w:tcPr>
            <w:tcW w:w="77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1</w:t>
            </w:r>
          </w:p>
        </w:tc>
        <w:tc>
          <w:tcPr>
            <w:tcW w:w="1044" w:type="pct"/>
            <w:vAlign w:val="center"/>
          </w:tcPr>
          <w:p w:rsidR="00D83B65" w:rsidRPr="00A61A46" w:rsidRDefault="00D83B65" w:rsidP="001B52E9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0.312</w:t>
            </w:r>
          </w:p>
        </w:tc>
      </w:tr>
      <w:tr w:rsidR="00D83B65" w:rsidRPr="00A61A46" w:rsidTr="00D83B65">
        <w:tc>
          <w:tcPr>
            <w:tcW w:w="90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示值误差</w:t>
            </w:r>
          </w:p>
        </w:tc>
        <w:tc>
          <w:tcPr>
            <w:tcW w:w="841" w:type="pct"/>
            <w:vAlign w:val="center"/>
          </w:tcPr>
          <w:p w:rsidR="00D83B65" w:rsidRPr="00D83B65" w:rsidRDefault="00D83B65" w:rsidP="00D83B65">
            <w:pPr>
              <w:spacing w:line="360" w:lineRule="auto"/>
              <w:jc w:val="center"/>
              <w:outlineLvl w:val="0"/>
              <w:rPr>
                <w:rFonts w:asciiTheme="majorHAnsi" w:hAnsiTheme="majorHAnsi"/>
                <w:sz w:val="44"/>
                <w:szCs w:val="44"/>
              </w:rPr>
            </w:pPr>
            <w:r w:rsidRPr="00D83B65">
              <w:rPr>
                <w:rFonts w:asciiTheme="majorHAnsi" w:hAnsiTheme="majorHAnsi" w:cs="宋体"/>
                <w:position w:val="-12"/>
                <w:sz w:val="44"/>
                <w:szCs w:val="44"/>
              </w:rPr>
              <w:object w:dxaOrig="859" w:dyaOrig="360">
                <v:shape id="_x0000_i1036" type="#_x0000_t75" style="width:59.5pt;height:23.8pt" o:ole="">
                  <v:imagedata r:id="rId30" o:title=""/>
                </v:shape>
                <o:OLEObject Type="Embed" ProgID="Equation.3" ShapeID="_x0000_i1036" DrawAspect="Content" ObjectID="_1807974540" r:id="rId31"/>
              </w:object>
            </w:r>
          </w:p>
        </w:tc>
        <w:tc>
          <w:tcPr>
            <w:tcW w:w="834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0.14</w:t>
            </w:r>
          </w:p>
        </w:tc>
        <w:tc>
          <w:tcPr>
            <w:tcW w:w="59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正态</w:t>
            </w:r>
          </w:p>
        </w:tc>
        <w:tc>
          <w:tcPr>
            <w:tcW w:w="777" w:type="pct"/>
            <w:vAlign w:val="center"/>
          </w:tcPr>
          <w:p w:rsidR="00D83B65" w:rsidRPr="00A61A46" w:rsidRDefault="00D83B65" w:rsidP="00D83B65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1</w:t>
            </w:r>
          </w:p>
        </w:tc>
        <w:tc>
          <w:tcPr>
            <w:tcW w:w="1044" w:type="pct"/>
            <w:vAlign w:val="center"/>
          </w:tcPr>
          <w:p w:rsidR="00D83B65" w:rsidRPr="00A61A46" w:rsidRDefault="00D83B65" w:rsidP="001B52E9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0.14</w:t>
            </w:r>
          </w:p>
        </w:tc>
      </w:tr>
    </w:tbl>
    <w:p w:rsidR="00870446" w:rsidRDefault="00870446" w:rsidP="00870446">
      <w:pPr>
        <w:spacing w:line="360" w:lineRule="auto"/>
        <w:jc w:val="left"/>
        <w:rPr>
          <w:rFonts w:ascii="Calibri" w:hAnsi="Calibri" w:cs="Calibri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t>C.</w:t>
      </w:r>
      <w:r w:rsidRPr="00870446">
        <w:rPr>
          <w:rFonts w:ascii="Calibri" w:hAnsi="Calibri" w:cs="Calibri"/>
          <w:kern w:val="0"/>
          <w:sz w:val="24"/>
        </w:rPr>
        <w:t xml:space="preserve"> </w:t>
      </w:r>
      <w:r>
        <w:rPr>
          <w:rFonts w:ascii="Calibri" w:hAnsi="Calibri" w:cs="Calibri"/>
          <w:kern w:val="0"/>
          <w:sz w:val="24"/>
        </w:rPr>
        <w:t>2.2</w:t>
      </w:r>
      <w:r>
        <w:rPr>
          <w:rFonts w:ascii="Calibri" w:hAnsi="Calibri" w:cs="Calibri" w:hint="eastAsia"/>
          <w:kern w:val="0"/>
          <w:sz w:val="24"/>
        </w:rPr>
        <w:t>．</w:t>
      </w:r>
      <w:r>
        <w:rPr>
          <w:rFonts w:ascii="Calibri" w:hAnsi="Calibri" w:cs="Calibri" w:hint="eastAsia"/>
          <w:kern w:val="0"/>
          <w:sz w:val="24"/>
        </w:rPr>
        <w:t xml:space="preserve"> 4</w:t>
      </w:r>
    </w:p>
    <w:p w:rsidR="00870446" w:rsidRPr="00870446" w:rsidRDefault="00870446" w:rsidP="00870446">
      <w:pPr>
        <w:spacing w:line="360" w:lineRule="auto"/>
        <w:jc w:val="left"/>
        <w:outlineLvl w:val="0"/>
        <w:rPr>
          <w:b/>
          <w:sz w:val="24"/>
        </w:rPr>
      </w:pPr>
      <w:r w:rsidRPr="00870446">
        <w:rPr>
          <w:rFonts w:hint="eastAsia"/>
          <w:b/>
          <w:sz w:val="24"/>
        </w:rPr>
        <w:t>合成标准不确定度的评定</w:t>
      </w:r>
    </w:p>
    <w:p w:rsidR="00870446" w:rsidRPr="00A61A46" w:rsidRDefault="00870446" w:rsidP="00870446">
      <w:pPr>
        <w:spacing w:line="360" w:lineRule="auto"/>
        <w:jc w:val="left"/>
        <w:outlineLvl w:val="0"/>
        <w:rPr>
          <w:sz w:val="24"/>
        </w:rPr>
      </w:pPr>
      <w:r w:rsidRPr="007154CF">
        <w:rPr>
          <w:position w:val="-12"/>
          <w:sz w:val="24"/>
        </w:rPr>
        <w:object w:dxaOrig="999" w:dyaOrig="380">
          <v:shape id="_x0000_i1037" type="#_x0000_t75" style="width:49.95pt;height:19pt" o:ole="">
            <v:imagedata r:id="rId32" o:title=""/>
          </v:shape>
          <o:OLEObject Type="Embed" ProgID="Equation.3" ShapeID="_x0000_i1037" DrawAspect="Content" ObjectID="_1807974541" r:id="rId33"/>
        </w:object>
      </w:r>
      <w:r>
        <w:rPr>
          <w:rFonts w:hint="eastAsia"/>
          <w:sz w:val="24"/>
        </w:rPr>
        <w:t>0.342</w:t>
      </w:r>
      <w:r w:rsidRPr="007154CF">
        <w:rPr>
          <w:rFonts w:hint="eastAsia"/>
          <w:sz w:val="24"/>
        </w:rPr>
        <w:t>μ</w:t>
      </w:r>
      <w:r w:rsidRPr="007154CF">
        <w:rPr>
          <w:sz w:val="24"/>
        </w:rPr>
        <w:t>m</w:t>
      </w:r>
    </w:p>
    <w:p w:rsidR="00870446" w:rsidRDefault="00870446" w:rsidP="00870446">
      <w:pPr>
        <w:spacing w:line="360" w:lineRule="auto"/>
        <w:jc w:val="left"/>
        <w:rPr>
          <w:rFonts w:ascii="Calibri" w:hAnsi="Calibri" w:cs="Calibri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t>C.</w:t>
      </w:r>
      <w:r w:rsidRPr="00870446">
        <w:rPr>
          <w:rFonts w:ascii="Calibri" w:hAnsi="Calibri" w:cs="Calibri"/>
          <w:kern w:val="0"/>
          <w:sz w:val="24"/>
        </w:rPr>
        <w:t xml:space="preserve"> </w:t>
      </w:r>
      <w:r>
        <w:rPr>
          <w:rFonts w:ascii="Calibri" w:hAnsi="Calibri" w:cs="Calibri"/>
          <w:kern w:val="0"/>
          <w:sz w:val="24"/>
        </w:rPr>
        <w:t>2.2</w:t>
      </w:r>
      <w:r>
        <w:rPr>
          <w:rFonts w:ascii="Calibri" w:hAnsi="Calibri" w:cs="Calibri" w:hint="eastAsia"/>
          <w:kern w:val="0"/>
          <w:sz w:val="24"/>
        </w:rPr>
        <w:t>．</w:t>
      </w:r>
      <w:r>
        <w:rPr>
          <w:rFonts w:ascii="Calibri" w:hAnsi="Calibri" w:cs="Calibri" w:hint="eastAsia"/>
          <w:kern w:val="0"/>
          <w:sz w:val="24"/>
        </w:rPr>
        <w:t xml:space="preserve"> 5</w:t>
      </w:r>
    </w:p>
    <w:p w:rsidR="00870446" w:rsidRPr="00CB17DF" w:rsidRDefault="00870446" w:rsidP="00870446">
      <w:pPr>
        <w:spacing w:line="360" w:lineRule="auto"/>
        <w:jc w:val="left"/>
        <w:outlineLvl w:val="0"/>
        <w:rPr>
          <w:b/>
          <w:sz w:val="24"/>
        </w:rPr>
      </w:pPr>
      <w:r w:rsidRPr="00CB17DF">
        <w:rPr>
          <w:rFonts w:hint="eastAsia"/>
          <w:b/>
          <w:sz w:val="24"/>
        </w:rPr>
        <w:t>扩展不确定度</w:t>
      </w:r>
      <w:r>
        <w:rPr>
          <w:rFonts w:hint="eastAsia"/>
          <w:b/>
          <w:sz w:val="24"/>
        </w:rPr>
        <w:t>的确定</w:t>
      </w:r>
    </w:p>
    <w:p w:rsidR="00870446" w:rsidRPr="00A61A46" w:rsidRDefault="00870446" w:rsidP="00870446">
      <w:pPr>
        <w:spacing w:line="360" w:lineRule="auto"/>
        <w:jc w:val="left"/>
        <w:rPr>
          <w:sz w:val="24"/>
        </w:rPr>
      </w:pPr>
      <w:r w:rsidRPr="00A61A46">
        <w:rPr>
          <w:rFonts w:hint="eastAsia"/>
          <w:sz w:val="24"/>
        </w:rPr>
        <w:t>因主要分量为正态分布，当</w:t>
      </w:r>
      <w:r w:rsidRPr="00A61A46">
        <w:rPr>
          <w:rFonts w:hint="eastAsia"/>
          <w:i/>
          <w:sz w:val="24"/>
        </w:rPr>
        <w:t>P</w:t>
      </w:r>
      <w:r w:rsidRPr="00A61A46">
        <w:rPr>
          <w:rFonts w:hint="eastAsia"/>
          <w:sz w:val="24"/>
        </w:rPr>
        <w:t>＝</w:t>
      </w:r>
      <w:r w:rsidRPr="00A61A46">
        <w:rPr>
          <w:rFonts w:hint="eastAsia"/>
          <w:sz w:val="24"/>
        </w:rPr>
        <w:t>95</w:t>
      </w:r>
      <w:r w:rsidRPr="00A61A46">
        <w:rPr>
          <w:rFonts w:hint="eastAsia"/>
          <w:sz w:val="24"/>
        </w:rPr>
        <w:t>％时，取包含因子</w:t>
      </w:r>
      <w:r w:rsidRPr="00A61A46">
        <w:rPr>
          <w:rFonts w:hint="eastAsia"/>
          <w:i/>
          <w:sz w:val="24"/>
        </w:rPr>
        <w:t>k</w:t>
      </w:r>
      <w:r w:rsidRPr="00A61A46">
        <w:rPr>
          <w:rFonts w:hint="eastAsia"/>
          <w:sz w:val="24"/>
        </w:rPr>
        <w:t>＝</w:t>
      </w:r>
      <w:r w:rsidRPr="00A61A46">
        <w:rPr>
          <w:rFonts w:hint="eastAsia"/>
          <w:sz w:val="24"/>
        </w:rPr>
        <w:t>2</w:t>
      </w:r>
      <w:r w:rsidRPr="00A61A46">
        <w:rPr>
          <w:rFonts w:hint="eastAsia"/>
          <w:sz w:val="24"/>
        </w:rPr>
        <w:t>，则：</w:t>
      </w:r>
    </w:p>
    <w:p w:rsidR="00870446" w:rsidRDefault="00870446" w:rsidP="00870446">
      <w:pPr>
        <w:spacing w:line="360" w:lineRule="auto"/>
        <w:jc w:val="left"/>
        <w:rPr>
          <w:sz w:val="24"/>
        </w:rPr>
      </w:pPr>
      <w:r w:rsidRPr="00A61A46">
        <w:rPr>
          <w:position w:val="-12"/>
          <w:sz w:val="24"/>
        </w:rPr>
        <w:object w:dxaOrig="1540" w:dyaOrig="360">
          <v:shape id="_x0000_i1038" type="#_x0000_t75" style="width:77pt;height:18pt" o:ole="">
            <v:imagedata r:id="rId34" o:title=""/>
          </v:shape>
          <o:OLEObject Type="Embed" ProgID="Equation.3" ShapeID="_x0000_i1038" DrawAspect="Content" ObjectID="_1807974542" r:id="rId35"/>
        </w:object>
      </w:r>
      <w:r>
        <w:rPr>
          <w:rFonts w:hint="eastAsia"/>
          <w:sz w:val="24"/>
        </w:rPr>
        <w:t>0.69</w:t>
      </w:r>
      <w:r w:rsidRPr="007154CF">
        <w:rPr>
          <w:rFonts w:hint="eastAsia"/>
          <w:sz w:val="24"/>
        </w:rPr>
        <w:t>μ</w:t>
      </w:r>
      <w:r w:rsidRPr="007154CF">
        <w:rPr>
          <w:sz w:val="24"/>
        </w:rPr>
        <w:t>m</w:t>
      </w:r>
    </w:p>
    <w:p w:rsidR="00870446" w:rsidRDefault="00870446" w:rsidP="00870446">
      <w:pPr>
        <w:spacing w:line="360" w:lineRule="auto"/>
        <w:jc w:val="left"/>
        <w:rPr>
          <w:sz w:val="24"/>
        </w:rPr>
      </w:pPr>
    </w:p>
    <w:p w:rsidR="00870446" w:rsidRDefault="00870446" w:rsidP="00870446">
      <w:pPr>
        <w:spacing w:line="360" w:lineRule="auto"/>
        <w:jc w:val="left"/>
        <w:rPr>
          <w:rFonts w:hint="eastAsia"/>
          <w:sz w:val="24"/>
        </w:rPr>
      </w:pPr>
    </w:p>
    <w:p w:rsidR="00733922" w:rsidRDefault="00733922" w:rsidP="00870446">
      <w:pPr>
        <w:spacing w:line="360" w:lineRule="auto"/>
        <w:jc w:val="left"/>
        <w:rPr>
          <w:sz w:val="24"/>
        </w:rPr>
      </w:pPr>
      <w:bookmarkStart w:id="0" w:name="_GoBack"/>
      <w:bookmarkEnd w:id="0"/>
    </w:p>
    <w:p w:rsidR="00870446" w:rsidRDefault="00870446" w:rsidP="00870446">
      <w:pPr>
        <w:spacing w:line="360" w:lineRule="auto"/>
        <w:jc w:val="left"/>
        <w:rPr>
          <w:sz w:val="24"/>
        </w:rPr>
      </w:pPr>
    </w:p>
    <w:p w:rsidR="00870446" w:rsidRDefault="00870446" w:rsidP="00870446">
      <w:pPr>
        <w:spacing w:line="360" w:lineRule="auto"/>
        <w:jc w:val="left"/>
        <w:rPr>
          <w:rFonts w:ascii="Calibri" w:hAnsi="Calibri" w:cs="Calibri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lastRenderedPageBreak/>
        <w:t>C.</w:t>
      </w:r>
      <w:r w:rsidRPr="00870446">
        <w:rPr>
          <w:rFonts w:ascii="Calibri" w:hAnsi="Calibri" w:cs="Calibri"/>
          <w:kern w:val="0"/>
          <w:sz w:val="24"/>
        </w:rPr>
        <w:t xml:space="preserve"> </w:t>
      </w:r>
      <w:r>
        <w:rPr>
          <w:rFonts w:ascii="Calibri" w:hAnsi="Calibri" w:cs="Calibri"/>
          <w:kern w:val="0"/>
          <w:sz w:val="24"/>
        </w:rPr>
        <w:t>2.2</w:t>
      </w:r>
      <w:r>
        <w:rPr>
          <w:rFonts w:ascii="Calibri" w:hAnsi="Calibri" w:cs="Calibri" w:hint="eastAsia"/>
          <w:kern w:val="0"/>
          <w:sz w:val="24"/>
        </w:rPr>
        <w:t>．</w:t>
      </w:r>
      <w:r>
        <w:rPr>
          <w:rFonts w:ascii="Calibri" w:hAnsi="Calibri" w:cs="Calibri" w:hint="eastAsia"/>
          <w:kern w:val="0"/>
          <w:sz w:val="24"/>
        </w:rPr>
        <w:t xml:space="preserve"> 6</w:t>
      </w:r>
    </w:p>
    <w:p w:rsidR="00870446" w:rsidRDefault="00870446" w:rsidP="00870446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不同粒径的不确定度汇总表 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956"/>
        <w:gridCol w:w="2281"/>
        <w:gridCol w:w="2106"/>
        <w:gridCol w:w="1618"/>
        <w:gridCol w:w="1561"/>
      </w:tblGrid>
      <w:tr w:rsidR="00870446" w:rsidRPr="00A61A46" w:rsidTr="001B52E9">
        <w:tc>
          <w:tcPr>
            <w:tcW w:w="0" w:type="auto"/>
          </w:tcPr>
          <w:p w:rsidR="00870446" w:rsidRPr="00A61A46" w:rsidRDefault="00870446" w:rsidP="001B52E9">
            <w:pPr>
              <w:spacing w:line="360" w:lineRule="auto"/>
              <w:jc w:val="left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粒径</w:t>
            </w:r>
            <w:r>
              <w:rPr>
                <w:rFonts w:hint="eastAsia"/>
                <w:sz w:val="24"/>
              </w:rPr>
              <w:t>/</w:t>
            </w:r>
            <w:r w:rsidRPr="007154CF">
              <w:rPr>
                <w:rFonts w:hint="eastAsia"/>
                <w:sz w:val="24"/>
              </w:rPr>
              <w:t>μ</w:t>
            </w:r>
            <w:r w:rsidRPr="007154CF">
              <w:rPr>
                <w:sz w:val="24"/>
              </w:rPr>
              <w:t>m</w:t>
            </w:r>
          </w:p>
        </w:tc>
        <w:tc>
          <w:tcPr>
            <w:tcW w:w="0" w:type="auto"/>
          </w:tcPr>
          <w:p w:rsidR="00870446" w:rsidRPr="00A61A46" w:rsidRDefault="00870446" w:rsidP="001B52E9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测量重复性</w:t>
            </w:r>
            <w:r>
              <w:rPr>
                <w:rFonts w:hint="eastAsia"/>
                <w:sz w:val="24"/>
              </w:rPr>
              <w:t>引入的不确定度分量</w:t>
            </w:r>
            <w:r>
              <w:rPr>
                <w:rFonts w:hint="eastAsia"/>
                <w:sz w:val="24"/>
              </w:rPr>
              <w:t>/</w:t>
            </w:r>
            <w:r w:rsidRPr="007154CF">
              <w:rPr>
                <w:rFonts w:hint="eastAsia"/>
                <w:sz w:val="24"/>
              </w:rPr>
              <w:t>μ</w:t>
            </w:r>
            <w:r w:rsidRPr="007154CF">
              <w:rPr>
                <w:sz w:val="24"/>
              </w:rPr>
              <w:t>m</w:t>
            </w:r>
          </w:p>
        </w:tc>
        <w:tc>
          <w:tcPr>
            <w:tcW w:w="0" w:type="auto"/>
          </w:tcPr>
          <w:p w:rsidR="00870446" w:rsidRPr="007154CF" w:rsidRDefault="00870446" w:rsidP="001B52E9">
            <w:pPr>
              <w:spacing w:line="360" w:lineRule="auto"/>
              <w:jc w:val="center"/>
              <w:outlineLvl w:val="0"/>
              <w:rPr>
                <w:sz w:val="24"/>
              </w:rPr>
            </w:pPr>
            <w:r w:rsidRPr="00A61A46">
              <w:rPr>
                <w:rFonts w:hint="eastAsia"/>
                <w:sz w:val="24"/>
              </w:rPr>
              <w:t>示值误差</w:t>
            </w:r>
            <w:r>
              <w:rPr>
                <w:rFonts w:hint="eastAsia"/>
                <w:sz w:val="24"/>
              </w:rPr>
              <w:t>引入的不确定度分量</w:t>
            </w:r>
            <w:r>
              <w:rPr>
                <w:rFonts w:hint="eastAsia"/>
                <w:sz w:val="24"/>
              </w:rPr>
              <w:t>/</w:t>
            </w:r>
            <w:r w:rsidRPr="007154CF">
              <w:rPr>
                <w:rFonts w:hint="eastAsia"/>
                <w:sz w:val="24"/>
              </w:rPr>
              <w:t>μ</w:t>
            </w:r>
            <w:r w:rsidRPr="007154CF">
              <w:rPr>
                <w:sz w:val="24"/>
              </w:rPr>
              <w:t>m</w:t>
            </w:r>
          </w:p>
        </w:tc>
        <w:tc>
          <w:tcPr>
            <w:tcW w:w="0" w:type="auto"/>
          </w:tcPr>
          <w:p w:rsidR="00870446" w:rsidRPr="00A61A46" w:rsidRDefault="00870446" w:rsidP="001B52E9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合成标准不确定度</w:t>
            </w:r>
            <w:r>
              <w:rPr>
                <w:rFonts w:hint="eastAsia"/>
                <w:sz w:val="24"/>
              </w:rPr>
              <w:t>/</w:t>
            </w:r>
            <w:r w:rsidRPr="007154CF">
              <w:rPr>
                <w:rFonts w:hint="eastAsia"/>
                <w:sz w:val="24"/>
              </w:rPr>
              <w:t>μ</w:t>
            </w:r>
            <w:r w:rsidRPr="007154CF">
              <w:rPr>
                <w:sz w:val="24"/>
              </w:rPr>
              <w:t>m</w:t>
            </w:r>
          </w:p>
        </w:tc>
        <w:tc>
          <w:tcPr>
            <w:tcW w:w="0" w:type="auto"/>
          </w:tcPr>
          <w:p w:rsidR="00870446" w:rsidRDefault="00870446" w:rsidP="001B52E9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扩展不确定度</w:t>
            </w:r>
            <w:r>
              <w:rPr>
                <w:rFonts w:hint="eastAsia"/>
                <w:sz w:val="24"/>
              </w:rPr>
              <w:t>/</w:t>
            </w:r>
            <w:r w:rsidRPr="007154CF">
              <w:rPr>
                <w:rFonts w:hint="eastAsia"/>
                <w:sz w:val="24"/>
              </w:rPr>
              <w:t>μ</w:t>
            </w:r>
            <w:r w:rsidRPr="007154CF">
              <w:rPr>
                <w:sz w:val="24"/>
              </w:rPr>
              <w:t>m</w:t>
            </w:r>
          </w:p>
          <w:p w:rsidR="00870446" w:rsidRPr="00A61A46" w:rsidRDefault="00870446" w:rsidP="001B52E9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7154CF">
              <w:rPr>
                <w:rFonts w:hint="eastAsia"/>
                <w:i/>
                <w:sz w:val="24"/>
              </w:rPr>
              <w:t>k</w:t>
            </w:r>
            <w:r>
              <w:rPr>
                <w:rFonts w:hint="eastAsia"/>
                <w:sz w:val="24"/>
              </w:rPr>
              <w:t>=2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870446" w:rsidRPr="00A61A46" w:rsidTr="001B52E9">
        <w:tc>
          <w:tcPr>
            <w:tcW w:w="0" w:type="auto"/>
            <w:vAlign w:val="center"/>
          </w:tcPr>
          <w:p w:rsidR="00870446" w:rsidRDefault="00870446" w:rsidP="0087044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7.66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0.133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0.05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0.143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0.29</w:t>
            </w:r>
          </w:p>
        </w:tc>
      </w:tr>
      <w:tr w:rsidR="00870446" w:rsidRPr="00A61A46" w:rsidTr="001B52E9">
        <w:tc>
          <w:tcPr>
            <w:tcW w:w="0" w:type="auto"/>
            <w:vAlign w:val="center"/>
          </w:tcPr>
          <w:p w:rsidR="00870446" w:rsidRDefault="00870446" w:rsidP="0087044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17.98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0.312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0.14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0.342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0.69</w:t>
            </w:r>
          </w:p>
        </w:tc>
      </w:tr>
      <w:tr w:rsidR="00870446" w:rsidRPr="00A61A46" w:rsidTr="001B52E9">
        <w:tc>
          <w:tcPr>
            <w:tcW w:w="0" w:type="auto"/>
            <w:vAlign w:val="center"/>
          </w:tcPr>
          <w:p w:rsidR="00870446" w:rsidRDefault="00870446" w:rsidP="0087044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29.16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0.506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0.22</w:t>
            </w:r>
          </w:p>
        </w:tc>
        <w:tc>
          <w:tcPr>
            <w:tcW w:w="0" w:type="auto"/>
          </w:tcPr>
          <w:p w:rsidR="00870446" w:rsidRPr="00A61A46" w:rsidRDefault="00870446" w:rsidP="00870446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0.552</w:t>
            </w:r>
          </w:p>
        </w:tc>
        <w:tc>
          <w:tcPr>
            <w:tcW w:w="0" w:type="auto"/>
          </w:tcPr>
          <w:p w:rsidR="00870446" w:rsidRPr="00A61A46" w:rsidRDefault="009141ED" w:rsidP="009141ED">
            <w:pPr>
              <w:spacing w:line="360" w:lineRule="auto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1.12</w:t>
            </w:r>
          </w:p>
        </w:tc>
      </w:tr>
    </w:tbl>
    <w:p w:rsidR="00870446" w:rsidRDefault="00870446" w:rsidP="00870446">
      <w:pPr>
        <w:spacing w:line="360" w:lineRule="auto"/>
        <w:jc w:val="left"/>
        <w:rPr>
          <w:rFonts w:ascii="Calibri" w:hAnsi="Calibri" w:cs="Calibri"/>
          <w:kern w:val="0"/>
          <w:sz w:val="24"/>
        </w:rPr>
      </w:pPr>
      <w:r>
        <w:rPr>
          <w:rFonts w:ascii="Calibri" w:hAnsi="Calibri" w:cs="Calibri"/>
          <w:kern w:val="0"/>
          <w:sz w:val="24"/>
        </w:rPr>
        <w:t>C.</w:t>
      </w:r>
      <w:r w:rsidRPr="00870446">
        <w:rPr>
          <w:rFonts w:ascii="Calibri" w:hAnsi="Calibri" w:cs="Calibri"/>
          <w:kern w:val="0"/>
          <w:sz w:val="24"/>
        </w:rPr>
        <w:t xml:space="preserve"> </w:t>
      </w:r>
      <w:r>
        <w:rPr>
          <w:rFonts w:ascii="Calibri" w:hAnsi="Calibri" w:cs="Calibri"/>
          <w:kern w:val="0"/>
          <w:sz w:val="24"/>
        </w:rPr>
        <w:t>2.2</w:t>
      </w:r>
      <w:r>
        <w:rPr>
          <w:rFonts w:ascii="Calibri" w:hAnsi="Calibri" w:cs="Calibri" w:hint="eastAsia"/>
          <w:kern w:val="0"/>
          <w:sz w:val="24"/>
        </w:rPr>
        <w:t>．</w:t>
      </w:r>
      <w:r>
        <w:rPr>
          <w:rFonts w:ascii="Calibri" w:hAnsi="Calibri" w:cs="Calibri" w:hint="eastAsia"/>
          <w:kern w:val="0"/>
          <w:sz w:val="24"/>
        </w:rPr>
        <w:t xml:space="preserve"> 7</w:t>
      </w:r>
    </w:p>
    <w:p w:rsidR="00870446" w:rsidRDefault="00870446" w:rsidP="00870446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不确定度报告</w:t>
      </w:r>
    </w:p>
    <w:p w:rsidR="00870446" w:rsidRPr="00D76438" w:rsidRDefault="00870446" w:rsidP="00870446">
      <w:pPr>
        <w:spacing w:line="360" w:lineRule="auto"/>
        <w:rPr>
          <w:rFonts w:ascii="宋体" w:hAnsi="宋体"/>
          <w:sz w:val="24"/>
        </w:rPr>
      </w:pPr>
      <w:r w:rsidRPr="00D76438">
        <w:rPr>
          <w:rFonts w:ascii="宋体" w:hAnsi="宋体" w:hint="eastAsia"/>
          <w:i/>
          <w:sz w:val="24"/>
        </w:rPr>
        <w:t>U</w:t>
      </w:r>
      <w:r w:rsidRPr="00D76438"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0.29</w:t>
      </w:r>
      <w:r w:rsidRPr="00D76438">
        <w:rPr>
          <w:rFonts w:ascii="宋体" w:hAnsi="宋体" w:hint="eastAsia"/>
          <w:color w:val="000000"/>
          <w:sz w:val="24"/>
        </w:rPr>
        <w:t>μm</w:t>
      </w:r>
      <w:r w:rsidRPr="00D76438">
        <w:rPr>
          <w:rFonts w:ascii="宋体" w:hAnsi="宋体" w:hint="eastAsia"/>
          <w:sz w:val="24"/>
        </w:rPr>
        <w:t>（标准值：</w:t>
      </w:r>
      <w:r>
        <w:rPr>
          <w:rFonts w:ascii="宋体" w:hAnsi="宋体" w:hint="eastAsia"/>
          <w:sz w:val="24"/>
        </w:rPr>
        <w:t xml:space="preserve"> 7.66</w:t>
      </w:r>
      <w:r w:rsidRPr="00D76438">
        <w:rPr>
          <w:rFonts w:ascii="宋体" w:hAnsi="宋体" w:hint="eastAsia"/>
          <w:color w:val="000000"/>
          <w:sz w:val="24"/>
        </w:rPr>
        <w:t>μm</w:t>
      </w:r>
      <w:r w:rsidRPr="00D76438">
        <w:rPr>
          <w:rFonts w:ascii="宋体" w:hAnsi="宋体" w:hint="eastAsia"/>
          <w:sz w:val="24"/>
        </w:rPr>
        <w:t xml:space="preserve">）     </w:t>
      </w:r>
      <w:r w:rsidRPr="00D76438">
        <w:rPr>
          <w:rFonts w:ascii="宋体" w:hAnsi="宋体" w:hint="eastAsia"/>
          <w:i/>
          <w:sz w:val="24"/>
        </w:rPr>
        <w:t>k</w:t>
      </w:r>
      <w:r w:rsidRPr="00D76438">
        <w:rPr>
          <w:rFonts w:ascii="宋体" w:hAnsi="宋体" w:hint="eastAsia"/>
          <w:sz w:val="24"/>
        </w:rPr>
        <w:t>=2</w:t>
      </w:r>
    </w:p>
    <w:p w:rsidR="00870446" w:rsidRPr="00D76438" w:rsidRDefault="00870446" w:rsidP="00870446">
      <w:pPr>
        <w:spacing w:line="360" w:lineRule="auto"/>
        <w:rPr>
          <w:rFonts w:ascii="宋体" w:hAnsi="宋体"/>
          <w:sz w:val="24"/>
        </w:rPr>
      </w:pPr>
      <w:r w:rsidRPr="00D76438">
        <w:rPr>
          <w:rFonts w:ascii="宋体" w:hAnsi="宋体" w:hint="eastAsia"/>
          <w:i/>
          <w:sz w:val="24"/>
        </w:rPr>
        <w:t>U</w:t>
      </w:r>
      <w:r w:rsidRPr="00D76438"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0.69</w:t>
      </w:r>
      <w:r w:rsidRPr="00D76438">
        <w:rPr>
          <w:rFonts w:ascii="宋体" w:hAnsi="宋体" w:hint="eastAsia"/>
          <w:color w:val="000000"/>
          <w:sz w:val="24"/>
        </w:rPr>
        <w:t>μm</w:t>
      </w:r>
      <w:r w:rsidRPr="00D76438">
        <w:rPr>
          <w:rFonts w:ascii="宋体" w:hAnsi="宋体" w:hint="eastAsia"/>
          <w:sz w:val="24"/>
        </w:rPr>
        <w:t>（标准值：</w:t>
      </w:r>
      <w:r>
        <w:rPr>
          <w:rFonts w:ascii="宋体" w:hAnsi="宋体" w:hint="eastAsia"/>
          <w:sz w:val="24"/>
        </w:rPr>
        <w:t>17.98</w:t>
      </w:r>
      <w:r w:rsidRPr="00D76438">
        <w:rPr>
          <w:rFonts w:ascii="宋体" w:hAnsi="宋体" w:hint="eastAsia"/>
          <w:color w:val="000000"/>
          <w:sz w:val="24"/>
        </w:rPr>
        <w:t>μm</w:t>
      </w:r>
      <w:r w:rsidRPr="00D76438">
        <w:rPr>
          <w:rFonts w:ascii="宋体" w:hAnsi="宋体" w:hint="eastAsia"/>
          <w:sz w:val="24"/>
        </w:rPr>
        <w:t xml:space="preserve">）     </w:t>
      </w:r>
      <w:r w:rsidRPr="00D76438">
        <w:rPr>
          <w:rFonts w:ascii="宋体" w:hAnsi="宋体" w:hint="eastAsia"/>
          <w:i/>
          <w:sz w:val="24"/>
        </w:rPr>
        <w:t>k</w:t>
      </w:r>
      <w:r w:rsidRPr="00D76438">
        <w:rPr>
          <w:rFonts w:ascii="宋体" w:hAnsi="宋体" w:hint="eastAsia"/>
          <w:sz w:val="24"/>
        </w:rPr>
        <w:t>=2</w:t>
      </w:r>
    </w:p>
    <w:p w:rsidR="00870446" w:rsidRPr="00D76438" w:rsidRDefault="00870446" w:rsidP="00870446">
      <w:pPr>
        <w:spacing w:line="360" w:lineRule="auto"/>
        <w:rPr>
          <w:rFonts w:ascii="宋体" w:hAnsi="宋体"/>
          <w:sz w:val="24"/>
        </w:rPr>
      </w:pPr>
      <w:r w:rsidRPr="00D76438">
        <w:rPr>
          <w:rFonts w:ascii="宋体" w:hAnsi="宋体" w:hint="eastAsia"/>
          <w:i/>
          <w:sz w:val="24"/>
        </w:rPr>
        <w:t>U</w:t>
      </w:r>
      <w:r w:rsidRPr="00D76438">
        <w:rPr>
          <w:rFonts w:ascii="宋体" w:hAnsi="宋体" w:hint="eastAsia"/>
          <w:sz w:val="24"/>
        </w:rPr>
        <w:t>=</w:t>
      </w:r>
      <w:r w:rsidR="009141ED">
        <w:rPr>
          <w:rFonts w:ascii="宋体" w:hAnsi="宋体" w:hint="eastAsia"/>
          <w:sz w:val="24"/>
        </w:rPr>
        <w:t>1.12</w:t>
      </w:r>
      <w:r w:rsidRPr="00D76438">
        <w:rPr>
          <w:rFonts w:ascii="宋体" w:hAnsi="宋体" w:hint="eastAsia"/>
          <w:color w:val="000000"/>
          <w:sz w:val="24"/>
        </w:rPr>
        <w:t>μm</w:t>
      </w:r>
      <w:r w:rsidRPr="00D76438">
        <w:rPr>
          <w:rFonts w:ascii="宋体" w:hAnsi="宋体" w:hint="eastAsia"/>
          <w:sz w:val="24"/>
        </w:rPr>
        <w:t>（标准值：</w:t>
      </w:r>
      <w:r>
        <w:rPr>
          <w:rFonts w:ascii="宋体" w:hAnsi="宋体" w:hint="eastAsia"/>
          <w:sz w:val="24"/>
        </w:rPr>
        <w:t xml:space="preserve"> 29.16</w:t>
      </w:r>
      <w:r w:rsidRPr="00D76438">
        <w:rPr>
          <w:rFonts w:ascii="宋体" w:hAnsi="宋体" w:hint="eastAsia"/>
          <w:color w:val="000000"/>
          <w:sz w:val="24"/>
        </w:rPr>
        <w:t>μm</w:t>
      </w:r>
      <w:r w:rsidRPr="00D76438">
        <w:rPr>
          <w:rFonts w:ascii="宋体" w:hAnsi="宋体" w:hint="eastAsia"/>
          <w:sz w:val="24"/>
        </w:rPr>
        <w:t xml:space="preserve">）    </w:t>
      </w:r>
      <w:r w:rsidRPr="00D76438">
        <w:rPr>
          <w:rFonts w:ascii="宋体" w:hAnsi="宋体" w:hint="eastAsia"/>
          <w:i/>
          <w:sz w:val="24"/>
        </w:rPr>
        <w:t>k</w:t>
      </w:r>
      <w:r w:rsidRPr="00D76438">
        <w:rPr>
          <w:rFonts w:ascii="宋体" w:hAnsi="宋体" w:hint="eastAsia"/>
          <w:sz w:val="24"/>
        </w:rPr>
        <w:t>=2</w:t>
      </w:r>
    </w:p>
    <w:p w:rsidR="0057426B" w:rsidRDefault="0057426B" w:rsidP="0057426B">
      <w:pPr>
        <w:widowControl/>
        <w:jc w:val="left"/>
      </w:pPr>
    </w:p>
    <w:sectPr w:rsidR="0057426B" w:rsidSect="00941E8C">
      <w:footerReference w:type="even" r:id="rId36"/>
      <w:footerReference w:type="default" r:id="rId37"/>
      <w:footerReference w:type="first" r:id="rId3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76D" w:rsidRDefault="004D676D" w:rsidP="00941E8C">
      <w:r>
        <w:separator/>
      </w:r>
    </w:p>
  </w:endnote>
  <w:endnote w:type="continuationSeparator" w:id="0">
    <w:p w:rsidR="004D676D" w:rsidRDefault="004D676D" w:rsidP="0094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8C" w:rsidRDefault="00F3611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06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1E8C" w:rsidRDefault="00941E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8C" w:rsidRDefault="00342E7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5B3863" wp14:editId="2F8F2B1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41E8C" w:rsidRDefault="00F36116">
                          <w:pPr>
                            <w:pStyle w:val="a3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 w:rsidR="001F0692">
                            <w:rPr>
                              <w:rStyle w:val="a6"/>
                            </w:rPr>
                            <w:instrText xml:space="preserve">PAGE 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733922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" filled="f" stroked="f" strokeweight=".5pt">
              <v:path arrowok="t"/>
              <v:textbox style="mso-fit-shape-to-text:t" inset="0,0,0,0">
                <w:txbxContent>
                  <w:p w:rsidR="00941E8C" w:rsidRDefault="00F36116">
                    <w:pPr>
                      <w:pStyle w:val="a3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 w:rsidR="001F0692">
                      <w:rPr>
                        <w:rStyle w:val="a6"/>
                      </w:rPr>
                      <w:instrText xml:space="preserve">PAGE 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733922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8C" w:rsidRDefault="00342E7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751E99" wp14:editId="0223961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41E8C" w:rsidRDefault="00F36116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1F0692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33922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0;margin-top:0;width:4.55pt;height:10.3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" filled="f" stroked="f" strokeweight=".5pt">
              <v:path arrowok="t"/>
              <v:textbox style="mso-fit-shape-to-text:t" inset="0,0,0,0">
                <w:txbxContent>
                  <w:p w:rsidR="00941E8C" w:rsidRDefault="00F36116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1F0692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33922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76D" w:rsidRDefault="004D676D" w:rsidP="00941E8C">
      <w:r>
        <w:separator/>
      </w:r>
    </w:p>
  </w:footnote>
  <w:footnote w:type="continuationSeparator" w:id="0">
    <w:p w:rsidR="004D676D" w:rsidRDefault="004D676D" w:rsidP="00941E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9B2"/>
    <w:rsid w:val="00012D44"/>
    <w:rsid w:val="00013145"/>
    <w:rsid w:val="00020609"/>
    <w:rsid w:val="000249D1"/>
    <w:rsid w:val="00033163"/>
    <w:rsid w:val="000A58AF"/>
    <w:rsid w:val="000F4637"/>
    <w:rsid w:val="00121579"/>
    <w:rsid w:val="00165F12"/>
    <w:rsid w:val="00174052"/>
    <w:rsid w:val="00176D7A"/>
    <w:rsid w:val="0018375A"/>
    <w:rsid w:val="001838CC"/>
    <w:rsid w:val="001F0692"/>
    <w:rsid w:val="001F0B07"/>
    <w:rsid w:val="001F2B6B"/>
    <w:rsid w:val="0022072C"/>
    <w:rsid w:val="00225E8F"/>
    <w:rsid w:val="00242050"/>
    <w:rsid w:val="00242AFF"/>
    <w:rsid w:val="00251E73"/>
    <w:rsid w:val="00254898"/>
    <w:rsid w:val="00274F46"/>
    <w:rsid w:val="002A2544"/>
    <w:rsid w:val="002B236E"/>
    <w:rsid w:val="00317EE7"/>
    <w:rsid w:val="00340A01"/>
    <w:rsid w:val="00342E7F"/>
    <w:rsid w:val="00364EC0"/>
    <w:rsid w:val="003724F5"/>
    <w:rsid w:val="003863D7"/>
    <w:rsid w:val="00395ED2"/>
    <w:rsid w:val="003A64C6"/>
    <w:rsid w:val="003B1547"/>
    <w:rsid w:val="003D1D39"/>
    <w:rsid w:val="0040275F"/>
    <w:rsid w:val="004105D1"/>
    <w:rsid w:val="00440664"/>
    <w:rsid w:val="00467B7F"/>
    <w:rsid w:val="00480EDB"/>
    <w:rsid w:val="00497EF9"/>
    <w:rsid w:val="00497F17"/>
    <w:rsid w:val="004A70E4"/>
    <w:rsid w:val="004D676D"/>
    <w:rsid w:val="004F66B6"/>
    <w:rsid w:val="0050400D"/>
    <w:rsid w:val="005316E9"/>
    <w:rsid w:val="00555A7F"/>
    <w:rsid w:val="0057426B"/>
    <w:rsid w:val="0059222F"/>
    <w:rsid w:val="005C6ADF"/>
    <w:rsid w:val="005F7377"/>
    <w:rsid w:val="006272FC"/>
    <w:rsid w:val="00640058"/>
    <w:rsid w:val="00650AC1"/>
    <w:rsid w:val="0068021E"/>
    <w:rsid w:val="00696FC3"/>
    <w:rsid w:val="006A1FC1"/>
    <w:rsid w:val="00707FC2"/>
    <w:rsid w:val="007267C7"/>
    <w:rsid w:val="00733922"/>
    <w:rsid w:val="00747D3C"/>
    <w:rsid w:val="00765EEC"/>
    <w:rsid w:val="007A52CC"/>
    <w:rsid w:val="007B3C8E"/>
    <w:rsid w:val="007D002A"/>
    <w:rsid w:val="007F631D"/>
    <w:rsid w:val="00817D29"/>
    <w:rsid w:val="0082016C"/>
    <w:rsid w:val="008300D5"/>
    <w:rsid w:val="008309AA"/>
    <w:rsid w:val="0085752D"/>
    <w:rsid w:val="008662DB"/>
    <w:rsid w:val="00866D1B"/>
    <w:rsid w:val="00870446"/>
    <w:rsid w:val="00871514"/>
    <w:rsid w:val="00874DA6"/>
    <w:rsid w:val="008A6FBB"/>
    <w:rsid w:val="008E7D3E"/>
    <w:rsid w:val="00903FBF"/>
    <w:rsid w:val="009141ED"/>
    <w:rsid w:val="00941E8C"/>
    <w:rsid w:val="00960C21"/>
    <w:rsid w:val="0096271A"/>
    <w:rsid w:val="00972FE0"/>
    <w:rsid w:val="00A031BC"/>
    <w:rsid w:val="00A0433F"/>
    <w:rsid w:val="00A0772C"/>
    <w:rsid w:val="00A269A8"/>
    <w:rsid w:val="00A32D13"/>
    <w:rsid w:val="00A82CC2"/>
    <w:rsid w:val="00AA32F8"/>
    <w:rsid w:val="00AA6B9B"/>
    <w:rsid w:val="00AC6BB4"/>
    <w:rsid w:val="00AD7772"/>
    <w:rsid w:val="00B007DE"/>
    <w:rsid w:val="00B16E0A"/>
    <w:rsid w:val="00B3661B"/>
    <w:rsid w:val="00B52968"/>
    <w:rsid w:val="00B6615E"/>
    <w:rsid w:val="00B66742"/>
    <w:rsid w:val="00B678EF"/>
    <w:rsid w:val="00B75396"/>
    <w:rsid w:val="00B93D83"/>
    <w:rsid w:val="00B955E7"/>
    <w:rsid w:val="00BD0C4D"/>
    <w:rsid w:val="00BD3986"/>
    <w:rsid w:val="00BD7486"/>
    <w:rsid w:val="00BF519D"/>
    <w:rsid w:val="00C07EC8"/>
    <w:rsid w:val="00C72921"/>
    <w:rsid w:val="00C949B2"/>
    <w:rsid w:val="00CC785A"/>
    <w:rsid w:val="00CD2A4C"/>
    <w:rsid w:val="00CF36D7"/>
    <w:rsid w:val="00D0126A"/>
    <w:rsid w:val="00D15F86"/>
    <w:rsid w:val="00D7128F"/>
    <w:rsid w:val="00D83B65"/>
    <w:rsid w:val="00DA1170"/>
    <w:rsid w:val="00DA3B6A"/>
    <w:rsid w:val="00DA756A"/>
    <w:rsid w:val="00DB6AE4"/>
    <w:rsid w:val="00DC743A"/>
    <w:rsid w:val="00DD6993"/>
    <w:rsid w:val="00DF70BE"/>
    <w:rsid w:val="00E04C8B"/>
    <w:rsid w:val="00E112C1"/>
    <w:rsid w:val="00E556FC"/>
    <w:rsid w:val="00E75794"/>
    <w:rsid w:val="00E90148"/>
    <w:rsid w:val="00E930FD"/>
    <w:rsid w:val="00E935FE"/>
    <w:rsid w:val="00EA1539"/>
    <w:rsid w:val="00EA5FCD"/>
    <w:rsid w:val="00EB52B7"/>
    <w:rsid w:val="00EE176D"/>
    <w:rsid w:val="00EF4D16"/>
    <w:rsid w:val="00F00081"/>
    <w:rsid w:val="00F36116"/>
    <w:rsid w:val="00F562D4"/>
    <w:rsid w:val="00F66F9B"/>
    <w:rsid w:val="00F807B3"/>
    <w:rsid w:val="00F94D9B"/>
    <w:rsid w:val="00FB5261"/>
    <w:rsid w:val="00FB717C"/>
    <w:rsid w:val="00FC665F"/>
    <w:rsid w:val="00FC683C"/>
    <w:rsid w:val="00FD6689"/>
    <w:rsid w:val="00FE49D7"/>
    <w:rsid w:val="03BE476B"/>
    <w:rsid w:val="05B7096E"/>
    <w:rsid w:val="06DB0049"/>
    <w:rsid w:val="0EE56E7B"/>
    <w:rsid w:val="0F80123E"/>
    <w:rsid w:val="13303810"/>
    <w:rsid w:val="1C312CAB"/>
    <w:rsid w:val="224A3217"/>
    <w:rsid w:val="252E2753"/>
    <w:rsid w:val="27493E5E"/>
    <w:rsid w:val="306E4FE7"/>
    <w:rsid w:val="338103BC"/>
    <w:rsid w:val="37912C71"/>
    <w:rsid w:val="3CE422FE"/>
    <w:rsid w:val="42007F9B"/>
    <w:rsid w:val="42727462"/>
    <w:rsid w:val="429F3F93"/>
    <w:rsid w:val="55242EA4"/>
    <w:rsid w:val="600A76BA"/>
    <w:rsid w:val="604747DD"/>
    <w:rsid w:val="6B922FBC"/>
    <w:rsid w:val="79FC094B"/>
    <w:rsid w:val="7F535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er" w:qFormat="1"/>
    <w:lsdException w:name="footer" w:qFormat="1"/>
    <w:lsdException w:name="page numb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E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41E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207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41E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41E8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941E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941E8C"/>
    <w:pPr>
      <w:tabs>
        <w:tab w:val="left" w:pos="360"/>
      </w:tabs>
    </w:pPr>
    <w:rPr>
      <w:sz w:val="24"/>
    </w:rPr>
  </w:style>
  <w:style w:type="character" w:styleId="a6">
    <w:name w:val="page number"/>
    <w:basedOn w:val="a0"/>
    <w:qFormat/>
    <w:rsid w:val="00941E8C"/>
  </w:style>
  <w:style w:type="character" w:customStyle="1" w:styleId="2Char">
    <w:name w:val="标题 2 Char"/>
    <w:basedOn w:val="a0"/>
    <w:link w:val="2"/>
    <w:qFormat/>
    <w:rsid w:val="0022072C"/>
    <w:rPr>
      <w:rFonts w:ascii="Arial" w:eastAsia="黑体" w:hAnsi="Arial"/>
      <w:b/>
      <w:bCs/>
      <w:kern w:val="2"/>
      <w:sz w:val="32"/>
      <w:szCs w:val="32"/>
    </w:rPr>
  </w:style>
  <w:style w:type="paragraph" w:styleId="a7">
    <w:name w:val="Balloon Text"/>
    <w:basedOn w:val="a"/>
    <w:link w:val="Char"/>
    <w:rsid w:val="00B678EF"/>
    <w:rPr>
      <w:sz w:val="18"/>
      <w:szCs w:val="18"/>
    </w:rPr>
  </w:style>
  <w:style w:type="character" w:customStyle="1" w:styleId="Char">
    <w:name w:val="批注框文本 Char"/>
    <w:basedOn w:val="a0"/>
    <w:link w:val="a7"/>
    <w:rsid w:val="00B678EF"/>
    <w:rPr>
      <w:kern w:val="2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"/>
    <w:rsid w:val="00F66F9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er" w:qFormat="1"/>
    <w:lsdException w:name="footer" w:qFormat="1"/>
    <w:lsdException w:name="page numb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E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41E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207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41E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41E8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941E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941E8C"/>
    <w:pPr>
      <w:tabs>
        <w:tab w:val="left" w:pos="360"/>
      </w:tabs>
    </w:pPr>
    <w:rPr>
      <w:sz w:val="24"/>
    </w:rPr>
  </w:style>
  <w:style w:type="character" w:styleId="a6">
    <w:name w:val="page number"/>
    <w:basedOn w:val="a0"/>
    <w:qFormat/>
    <w:rsid w:val="00941E8C"/>
  </w:style>
  <w:style w:type="character" w:customStyle="1" w:styleId="2Char">
    <w:name w:val="标题 2 Char"/>
    <w:basedOn w:val="a0"/>
    <w:link w:val="2"/>
    <w:qFormat/>
    <w:rsid w:val="0022072C"/>
    <w:rPr>
      <w:rFonts w:ascii="Arial" w:eastAsia="黑体" w:hAnsi="Arial"/>
      <w:b/>
      <w:bCs/>
      <w:kern w:val="2"/>
      <w:sz w:val="32"/>
      <w:szCs w:val="32"/>
    </w:rPr>
  </w:style>
  <w:style w:type="paragraph" w:styleId="a7">
    <w:name w:val="Balloon Text"/>
    <w:basedOn w:val="a"/>
    <w:link w:val="Char"/>
    <w:rsid w:val="00B678EF"/>
    <w:rPr>
      <w:sz w:val="18"/>
      <w:szCs w:val="18"/>
    </w:rPr>
  </w:style>
  <w:style w:type="character" w:customStyle="1" w:styleId="Char">
    <w:name w:val="批注框文本 Char"/>
    <w:basedOn w:val="a0"/>
    <w:link w:val="a7"/>
    <w:rsid w:val="00B678EF"/>
    <w:rPr>
      <w:kern w:val="2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"/>
    <w:rsid w:val="00F66F9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256</Words>
  <Characters>1462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开口/闭口闪点仪校准规范</dc:title>
  <dc:creator>Lenovo User</dc:creator>
  <cp:lastModifiedBy>Administrator</cp:lastModifiedBy>
  <cp:revision>8</cp:revision>
  <cp:lastPrinted>2011-12-01T08:45:00Z</cp:lastPrinted>
  <dcterms:created xsi:type="dcterms:W3CDTF">2025-04-24T00:30:00Z</dcterms:created>
  <dcterms:modified xsi:type="dcterms:W3CDTF">2025-05-05T10:20:00Z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